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CCF" w:rsidRDefault="00400CCF" w:rsidP="009838DD">
      <w:pPr>
        <w:jc w:val="both"/>
        <w:rPr>
          <w:rFonts w:ascii="Sylfaen" w:hAnsi="Sylfaen" w:cs="Arial"/>
          <w:lang w:val="ka-GE"/>
        </w:rPr>
      </w:pPr>
      <w:r>
        <w:t xml:space="preserve">  </w:t>
      </w:r>
      <w:r>
        <w:rPr>
          <w:rFonts w:ascii="Sylfaen" w:hAnsi="Sylfaen"/>
          <w:lang w:val="ka-GE"/>
        </w:rPr>
        <w:t xml:space="preserve">                                  </w:t>
      </w:r>
      <w:r>
        <w:rPr>
          <w:rFonts w:ascii="Sylfaen" w:hAnsi="Sylfaen" w:cs="Arial"/>
          <w:lang w:val="ka-GE"/>
        </w:rPr>
        <w:t>გაერთიანებული სამეფო</w:t>
      </w:r>
    </w:p>
    <w:p w:rsidR="00400CCF" w:rsidRDefault="006E77C3" w:rsidP="009838DD">
      <w:pPr>
        <w:jc w:val="both"/>
        <w:rPr>
          <w:rFonts w:ascii="Sylfaen" w:hAnsi="Sylfaen"/>
          <w:lang w:val="ka-GE"/>
        </w:rPr>
      </w:pPr>
      <w:hyperlink r:id="rId9" w:history="1">
        <w:r w:rsidR="00400CCF" w:rsidRPr="00400CCF">
          <w:rPr>
            <w:rStyle w:val="Hyperlink"/>
            <w:lang w:val="ka-GE"/>
          </w:rPr>
          <w:t>http://www.ukba.homeoffice.gov.uk/policyandlaw/immigrationlaw/immigrationrules/</w:t>
        </w:r>
      </w:hyperlink>
    </w:p>
    <w:p w:rsidR="009954E7" w:rsidRPr="009954E7" w:rsidRDefault="006E77C3" w:rsidP="009838DD">
      <w:pPr>
        <w:tabs>
          <w:tab w:val="center" w:pos="4844"/>
        </w:tabs>
        <w:jc w:val="both"/>
        <w:rPr>
          <w:rFonts w:ascii="Sylfaen" w:hAnsi="Sylfaen" w:cs="Arial"/>
          <w:lang w:val="ka-GE"/>
        </w:rPr>
      </w:pPr>
      <w:hyperlink r:id="rId10" w:history="1">
        <w:r w:rsidR="009954E7" w:rsidRPr="009954E7">
          <w:rPr>
            <w:rStyle w:val="Hyperlink"/>
            <w:lang w:val="ka-GE"/>
          </w:rPr>
          <w:t>http://www.legislation.gov.uk/ukpga/1971/77</w:t>
        </w:r>
      </w:hyperlink>
      <w:r w:rsidR="004E51E3">
        <w:rPr>
          <w:rStyle w:val="Hyperlink"/>
          <w:lang w:val="ka-GE"/>
        </w:rPr>
        <w:tab/>
      </w:r>
    </w:p>
    <w:p w:rsidR="00400CCF" w:rsidRDefault="00400CCF" w:rsidP="009838DD">
      <w:pPr>
        <w:jc w:val="both"/>
        <w:rPr>
          <w:rFonts w:ascii="Sylfaen" w:hAnsi="Sylfaen" w:cs="Arial"/>
          <w:lang w:val="ka-GE"/>
        </w:rPr>
      </w:pPr>
    </w:p>
    <w:p w:rsidR="009954E7" w:rsidRPr="009838DD" w:rsidRDefault="00400CCF" w:rsidP="009838DD">
      <w:pPr>
        <w:pStyle w:val="ListParagraph"/>
        <w:numPr>
          <w:ilvl w:val="0"/>
          <w:numId w:val="1"/>
        </w:numPr>
        <w:jc w:val="both"/>
        <w:rPr>
          <w:rFonts w:ascii="Sylfaen" w:hAnsi="Sylfaen" w:cs="Arial"/>
          <w:b/>
          <w:lang w:val="ka-GE"/>
        </w:rPr>
      </w:pPr>
      <w:r w:rsidRPr="009838DD">
        <w:rPr>
          <w:rFonts w:ascii="Sylfaen" w:hAnsi="Sylfaen" w:cs="Arial"/>
          <w:b/>
          <w:lang w:val="ka-GE"/>
        </w:rPr>
        <w:t xml:space="preserve">ზოგადი საიმიგრაციო პოლიტიკა </w:t>
      </w:r>
    </w:p>
    <w:p w:rsidR="007D5A8B" w:rsidRPr="007D5A8B" w:rsidRDefault="007D5A8B" w:rsidP="009838DD">
      <w:pPr>
        <w:jc w:val="both"/>
        <w:rPr>
          <w:rFonts w:ascii="Sylfaen" w:hAnsi="Sylfaen" w:cs="Arial"/>
          <w:lang w:val="ka-GE"/>
        </w:rPr>
      </w:pPr>
      <w:r>
        <w:rPr>
          <w:rFonts w:ascii="Sylfaen" w:hAnsi="Sylfaen" w:cs="Arial"/>
          <w:lang w:val="ka-GE"/>
        </w:rPr>
        <w:t>ბრიტანეთის საიმიგრაციო სისტემა მეორე მსოფლიო ომის შემდეგ განასხვავებდა  „სუბიექტებს“ და „ უცხოელებს“. „უცხოელები“ საიმიგრაციო კონტროლის ქვეშ იყვნენ , მაშინ როდესაც „</w:t>
      </w:r>
      <w:r w:rsidR="00DB602E">
        <w:rPr>
          <w:rFonts w:ascii="Sylfaen" w:hAnsi="Sylfaen" w:cs="Arial"/>
          <w:lang w:val="ka-GE"/>
        </w:rPr>
        <w:t>სუბიექტებს“</w:t>
      </w:r>
      <w:r>
        <w:rPr>
          <w:rFonts w:ascii="Sylfaen" w:hAnsi="Sylfaen" w:cs="Arial"/>
          <w:lang w:val="ka-GE"/>
        </w:rPr>
        <w:t xml:space="preserve"> (პირები, რომლებსაც ჰქონდათ კავშირი გაერთიანებულ სამეფოსთან , ბრიტანეთის კოლონიასთან ან თანამეგობრობის დამოუკიდებელი სახელმწიფოს მოქალაქესთან)</w:t>
      </w:r>
      <w:r w:rsidR="00DB602E">
        <w:rPr>
          <w:rFonts w:ascii="Sylfaen" w:hAnsi="Sylfaen" w:cs="Arial"/>
          <w:lang w:val="ka-GE"/>
        </w:rPr>
        <w:t xml:space="preserve"> თავისუფლად შეეძლოთ შესულიყვნენ ქვეყნის ტერიტორიაზე. შესვლის ამ თავისუფლებამ შედეგად მოიტანა ის, რომ შემცირდა მოთხონა მიგრანტები შრომაზე და გაზარდა არათეთრი იმიგრაცია 1962 წელს.</w:t>
      </w:r>
    </w:p>
    <w:p w:rsidR="009C2548" w:rsidRDefault="009F0466" w:rsidP="009838DD">
      <w:pPr>
        <w:jc w:val="both"/>
        <w:rPr>
          <w:rFonts w:ascii="Sylfaen" w:hAnsi="Sylfaen" w:cs="Arial"/>
          <w:lang w:val="ka-GE"/>
        </w:rPr>
      </w:pPr>
      <w:r>
        <w:rPr>
          <w:rFonts w:ascii="Sylfaen" w:hAnsi="Sylfaen" w:cs="Arial"/>
          <w:lang w:val="ka-GE"/>
        </w:rPr>
        <w:t>ლეგალური მიგრაციის შესახებ ყველაზე მნიშვნელოვანწყაროს წარმოადგენს იმიგრაციის წესები</w:t>
      </w:r>
      <w:r w:rsidR="00D95231">
        <w:rPr>
          <w:rFonts w:ascii="Sylfaen" w:hAnsi="Sylfaen" w:cs="Arial"/>
          <w:lang w:val="ka-GE"/>
        </w:rPr>
        <w:t xml:space="preserve"> და ასევე იმიგრაციის, თავშესაფრისა და ეროვნულობის აქტი.</w:t>
      </w:r>
    </w:p>
    <w:p w:rsidR="008B67D1" w:rsidRDefault="008B67D1" w:rsidP="009838DD">
      <w:pPr>
        <w:pStyle w:val="ListParagraph"/>
        <w:numPr>
          <w:ilvl w:val="0"/>
          <w:numId w:val="1"/>
        </w:numPr>
        <w:jc w:val="both"/>
        <w:rPr>
          <w:rFonts w:ascii="Sylfaen" w:hAnsi="Sylfaen" w:cs="Arial"/>
          <w:b/>
          <w:lang w:val="ka-GE"/>
        </w:rPr>
      </w:pPr>
      <w:r w:rsidRPr="009838DD">
        <w:rPr>
          <w:rFonts w:ascii="Sylfaen" w:hAnsi="Sylfaen" w:cs="Arial"/>
          <w:b/>
          <w:lang w:val="ka-GE"/>
        </w:rPr>
        <w:t>იმიგრაციის პირობები და კანონები</w:t>
      </w:r>
    </w:p>
    <w:p w:rsidR="006700C4" w:rsidRPr="009838DD" w:rsidRDefault="006700C4" w:rsidP="006700C4">
      <w:pPr>
        <w:pStyle w:val="ListParagraph"/>
        <w:jc w:val="both"/>
        <w:rPr>
          <w:rFonts w:ascii="Sylfaen" w:hAnsi="Sylfaen" w:cs="Arial"/>
          <w:b/>
          <w:lang w:val="ka-GE"/>
        </w:rPr>
      </w:pPr>
      <w:bookmarkStart w:id="0" w:name="_GoBack"/>
      <w:bookmarkEnd w:id="0"/>
    </w:p>
    <w:p w:rsidR="00FA1C7A" w:rsidRPr="009838DD" w:rsidRDefault="00FA1C7A" w:rsidP="009838DD">
      <w:pPr>
        <w:pStyle w:val="ListParagraph"/>
        <w:numPr>
          <w:ilvl w:val="1"/>
          <w:numId w:val="1"/>
        </w:numPr>
        <w:jc w:val="both"/>
        <w:rPr>
          <w:rFonts w:ascii="Sylfaen" w:hAnsi="Sylfaen" w:cs="Arial"/>
          <w:b/>
          <w:lang w:val="ka-GE"/>
        </w:rPr>
      </w:pPr>
      <w:r w:rsidRPr="009838DD">
        <w:rPr>
          <w:rFonts w:ascii="Sylfaen" w:hAnsi="Sylfaen" w:cs="Arial"/>
          <w:b/>
          <w:lang w:val="ka-GE"/>
        </w:rPr>
        <w:t>იმიგრაციის ტიპები</w:t>
      </w:r>
    </w:p>
    <w:p w:rsidR="00FA1C7A" w:rsidRPr="00FA1C7A" w:rsidRDefault="00FA1C7A" w:rsidP="009838DD">
      <w:pPr>
        <w:jc w:val="both"/>
        <w:rPr>
          <w:rFonts w:ascii="Sylfaen" w:hAnsi="Sylfaen" w:cs="Arial"/>
          <w:lang w:val="ka-GE"/>
        </w:rPr>
      </w:pPr>
      <w:r>
        <w:rPr>
          <w:rFonts w:ascii="Sylfaen" w:hAnsi="Sylfaen" w:cs="Arial"/>
          <w:lang w:val="ka-GE"/>
        </w:rPr>
        <w:t xml:space="preserve">გაერთიანებული სამეფოს კანონმდებლობა ფარავს იმიგრაციის შემდეგ კატეგორიებს: ვიძიტორები, სტუდენტები და </w:t>
      </w:r>
      <w:r w:rsidR="00AA3ED2">
        <w:rPr>
          <w:rFonts w:ascii="Sylfaen" w:hAnsi="Sylfaen" w:cs="Arial"/>
          <w:lang w:val="ka-GE"/>
        </w:rPr>
        <w:t>ტრეინინგის მსმენელები, დროებითი სამუშაო, დასაქმება, ბიზნესი და ოჯახის წევრები</w:t>
      </w:r>
    </w:p>
    <w:p w:rsidR="008B67D1" w:rsidRPr="009838DD" w:rsidRDefault="00AA3ED2" w:rsidP="009838DD">
      <w:pPr>
        <w:pStyle w:val="ListParagraph"/>
        <w:numPr>
          <w:ilvl w:val="0"/>
          <w:numId w:val="1"/>
        </w:numPr>
        <w:jc w:val="both"/>
        <w:rPr>
          <w:rFonts w:ascii="Sylfaen" w:hAnsi="Sylfaen" w:cs="Arial"/>
          <w:b/>
          <w:lang w:val="ka-GE"/>
        </w:rPr>
      </w:pPr>
      <w:r w:rsidRPr="009838DD">
        <w:rPr>
          <w:rFonts w:ascii="Sylfaen" w:hAnsi="Sylfaen" w:cs="Arial"/>
          <w:b/>
          <w:lang w:val="ka-GE"/>
        </w:rPr>
        <w:t>მიღები</w:t>
      </w:r>
      <w:r w:rsidR="009838DD">
        <w:rPr>
          <w:rFonts w:ascii="Sylfaen" w:hAnsi="Sylfaen" w:cs="Arial"/>
          <w:b/>
          <w:lang w:val="ka-GE"/>
        </w:rPr>
        <w:t xml:space="preserve">ს </w:t>
      </w:r>
      <w:r w:rsidRPr="009838DD">
        <w:rPr>
          <w:rFonts w:ascii="Sylfaen" w:hAnsi="Sylfaen" w:cs="Arial"/>
          <w:b/>
          <w:lang w:val="ka-GE"/>
        </w:rPr>
        <w:t>წესები- სავიზო პოლიტიკა</w:t>
      </w:r>
    </w:p>
    <w:p w:rsidR="00AA3ED2" w:rsidRDefault="00AA3ED2" w:rsidP="009838DD">
      <w:pPr>
        <w:jc w:val="both"/>
        <w:rPr>
          <w:rFonts w:ascii="Sylfaen" w:hAnsi="Sylfaen" w:cs="Arial"/>
          <w:lang w:val="ka-GE"/>
        </w:rPr>
      </w:pPr>
      <w:r>
        <w:rPr>
          <w:rFonts w:ascii="Sylfaen" w:hAnsi="Sylfaen" w:cs="Arial"/>
          <w:lang w:val="ka-GE"/>
        </w:rPr>
        <w:t xml:space="preserve">როგორც ზოგადი წესი მოითხოვს განმცხადებელმა უნდა მიმართოს შესაბამის საკონსულო დაწესებულებას ქვეყანაში, რომელშიც ცხოვრობს. იმ შემთხვევაში თუ ასეთი არ არსებობს უფლებამოსილება გადაეცემა რეგიონში არსებულ დაწესებულებას. </w:t>
      </w:r>
    </w:p>
    <w:p w:rsidR="00CA41E7" w:rsidRDefault="00CA41E7" w:rsidP="009838DD">
      <w:pPr>
        <w:jc w:val="both"/>
        <w:rPr>
          <w:rFonts w:ascii="Sylfaen" w:hAnsi="Sylfaen" w:cs="Arial"/>
          <w:lang w:val="ka-GE"/>
        </w:rPr>
      </w:pPr>
      <w:r>
        <w:rPr>
          <w:rFonts w:ascii="Sylfaen" w:hAnsi="Sylfaen" w:cs="Arial"/>
          <w:lang w:val="ka-GE"/>
        </w:rPr>
        <w:t>პროცედურული წესები-   მესამე ქვეყნის მოქალაქეებმა უნდა მოიპოვონ შესვლის ნებართვა</w:t>
      </w:r>
      <w:r w:rsidR="006534EA">
        <w:rPr>
          <w:rFonts w:ascii="Sylfaen" w:hAnsi="Sylfaen" w:cs="Arial"/>
          <w:lang w:val="ka-GE"/>
        </w:rPr>
        <w:t xml:space="preserve">. სავიზო მოქალაქეები იღებენ ვიზის ფორმით, ხოლო არა-სავიზოპ მოქალაქეები -შესვლის სერტიფიკატს. საიმიგრაციო წესები მოითხოვს, რომ შესვლის ნებართვა გაცემული იყოს წარმოშობის ქვეყნიდან გამგზავრებამდე სამ შემთხვევაში: 1) </w:t>
      </w:r>
      <w:r w:rsidR="00503FFD">
        <w:rPr>
          <w:rFonts w:ascii="Sylfaen" w:hAnsi="Sylfaen" w:cs="Arial"/>
          <w:lang w:val="ka-GE"/>
        </w:rPr>
        <w:t xml:space="preserve">იმ </w:t>
      </w:r>
      <w:r w:rsidR="00511964">
        <w:rPr>
          <w:rFonts w:ascii="Sylfaen" w:hAnsi="Sylfaen" w:cs="Arial"/>
          <w:lang w:val="ka-GE"/>
        </w:rPr>
        <w:t xml:space="preserve">სავიზო </w:t>
      </w:r>
      <w:r w:rsidR="00503FFD">
        <w:rPr>
          <w:rFonts w:ascii="Sylfaen" w:hAnsi="Sylfaen" w:cs="Arial"/>
          <w:lang w:val="ka-GE"/>
        </w:rPr>
        <w:t xml:space="preserve">სახელმწიფოების მოქალაქეები, რომლებიც მითითებულია იმიგრაციის წესების </w:t>
      </w:r>
      <w:r w:rsidR="00511964">
        <w:rPr>
          <w:rFonts w:ascii="Sylfaen" w:hAnsi="Sylfaen" w:cs="Arial"/>
          <w:lang w:val="ka-GE"/>
        </w:rPr>
        <w:t>1 დანართში, ისევე როგორც ლტოლვილები და მოქალაქეობის არქმონე პირები 2)  არასავიზო მოქალაქეები, რომლებიც ითხოვენ ვიზას არაუმეტეს 6 თვისა 3)</w:t>
      </w:r>
      <w:r w:rsidR="007E6BAC">
        <w:rPr>
          <w:rFonts w:ascii="Sylfaen" w:hAnsi="Sylfaen" w:cs="Arial"/>
          <w:lang w:val="ka-GE"/>
        </w:rPr>
        <w:t>არასავიზო მოქალაქეები, რომლებიც ითხოვენ ვიზას 6 თვის ვადით ან ნაკლებით, მაგრამ იმ მიზნით რისთვისაც შესვლის ნებართვა მოითხოვება საიმიგრაციო წესების თანახმად.</w:t>
      </w:r>
    </w:p>
    <w:p w:rsidR="007E6BAC" w:rsidRDefault="007E6BAC" w:rsidP="009838DD">
      <w:pPr>
        <w:jc w:val="both"/>
        <w:rPr>
          <w:rFonts w:ascii="Sylfaen" w:hAnsi="Sylfaen" w:cs="Arial"/>
          <w:lang w:val="ka-GE"/>
        </w:rPr>
      </w:pPr>
      <w:r>
        <w:rPr>
          <w:rFonts w:ascii="Sylfaen" w:hAnsi="Sylfaen" w:cs="Arial"/>
          <w:lang w:val="ka-GE"/>
        </w:rPr>
        <w:lastRenderedPageBreak/>
        <w:t xml:space="preserve">გადასახადის საკითხი გაერთიანებულ სამეფოში სადაოა. სრული </w:t>
      </w:r>
      <w:r w:rsidR="003A2C60">
        <w:rPr>
          <w:rFonts w:ascii="Sylfaen" w:hAnsi="Sylfaen" w:cs="Arial"/>
          <w:lang w:val="ka-GE"/>
        </w:rPr>
        <w:t>საგადასახადო პოლიტიკის შედეგად, რომელიც განმცხადებელს აკისრებს ვალდებულებას სრულად დაფაროს პროცედურების ხარჟები, გადასახადი ძალიან მაღალი იყო, განსაკუთრებით 2007 წლის აპრილიდან. ამ დროიდან სტუდენტებს ევალებოდათ გადაეხადათ 99 ფუნტი (132 ევრო) შესვლის განაცხადისთვის, დასაქმების მიზნით შესვლის მსურველებისთვის 200 ფუნტი (267 ევრო), ხოლო დასახლების მსურველებისთვის 500 ფუნტი (668 ევრო)</w:t>
      </w:r>
      <w:r w:rsidR="004641C0">
        <w:rPr>
          <w:rFonts w:ascii="Sylfaen" w:hAnsi="Sylfaen" w:cs="Arial"/>
          <w:lang w:val="ka-GE"/>
        </w:rPr>
        <w:t>.  შესვლის ნებართვის გაცემის უარყოფა ხდება მაშინ, როდესაც საიმიგრაციო წესების მიერ დადგენილი პირობები არ სრულდება, ასევე იმ ძირითადი საფუძვლების გათვალისწინებით, რაც საიმიგრაციო წესების 320</w:t>
      </w:r>
      <w:r w:rsidR="00DB6D3D">
        <w:rPr>
          <w:rFonts w:ascii="Sylfaen" w:hAnsi="Sylfaen" w:cs="Arial"/>
          <w:lang w:val="ka-GE"/>
        </w:rPr>
        <w:t xml:space="preserve"> </w:t>
      </w:r>
      <w:r w:rsidR="004641C0">
        <w:rPr>
          <w:rFonts w:ascii="Sylfaen" w:hAnsi="Sylfaen" w:cs="Arial"/>
          <w:lang w:val="ka-GE"/>
        </w:rPr>
        <w:t xml:space="preserve">პარაგრაფი აწესებს. </w:t>
      </w:r>
      <w:r w:rsidR="00DB6D3D">
        <w:rPr>
          <w:rFonts w:ascii="Sylfaen" w:hAnsi="Sylfaen" w:cs="Arial"/>
          <w:lang w:val="ka-GE"/>
        </w:rPr>
        <w:t xml:space="preserve"> უარის თქმის სავალდებულო საფუძვლებს შორის არის : </w:t>
      </w:r>
      <w:r w:rsidR="00F0776D">
        <w:rPr>
          <w:rFonts w:ascii="Sylfaen" w:hAnsi="Sylfaen" w:cs="Arial"/>
          <w:lang w:val="ka-GE"/>
        </w:rPr>
        <w:t xml:space="preserve"> შესვლის ნებართვის მოთხოვნის საფუძლევს წარმოადგენს ისეთი მიზანი, რაც საიმიგრაციო წესებით არ არის განსაზღვრული; ინდივიდუალური პირი ექვემდებარება  დეპორტაციას; ვერ შეძლებს წარმოადგინოს მოქმედი პასპორტი ან სხვა დოკუმენტი მისი იდენტურობის და მოქალაქეობის დასადგენად</w:t>
      </w:r>
      <w:r w:rsidR="00D70AF1">
        <w:rPr>
          <w:rFonts w:ascii="Sylfaen" w:hAnsi="Sylfaen" w:cs="Arial"/>
          <w:lang w:val="ka-GE"/>
        </w:rPr>
        <w:t xml:space="preserve">. არსებობს სხვადასვა მიზეზები, რომელთა გამოც უარის თქმა არის </w:t>
      </w:r>
      <w:r w:rsidR="00C332DE">
        <w:rPr>
          <w:rFonts w:ascii="Sylfaen" w:hAnsi="Sylfaen" w:cs="Arial"/>
          <w:lang w:val="ka-GE"/>
        </w:rPr>
        <w:t xml:space="preserve">არასავალდებულო, თუმცა ძირითადად ხდება უარის თქმა. </w:t>
      </w:r>
      <w:r w:rsidR="004D594A">
        <w:rPr>
          <w:rFonts w:ascii="Sylfaen" w:hAnsi="Sylfaen" w:cs="Arial"/>
          <w:lang w:val="ka-GE"/>
        </w:rPr>
        <w:t>ეს მოიცავს:  მოთხოვნილი ინფორმაციის წარდგენის შეუძლებლობა, შესაბამისი სამგზავრო დოკუმენტის წარმოდგენის შეუძლებლობა, იმიგრაციის წესების წარსულში დარღვევა</w:t>
      </w:r>
      <w:r w:rsidR="00AB6CE3">
        <w:rPr>
          <w:rFonts w:ascii="Sylfaen" w:hAnsi="Sylfaen" w:cs="Arial"/>
          <w:lang w:val="ka-GE"/>
        </w:rPr>
        <w:t xml:space="preserve">, წარსულში იმიგრაციის აპლიკაციაში არასწორი ინფორმაციის მითითება (თვალთმაქცობა), შესაბამისი ორგანოებისთვის იმ ინფორმაციის მიწოდების შეუძლებლობა, რომ გაერთიანებულ სამეფოში ყოფნის შემდეგ სხვა სახელმწიფო მიიღებს, ბავშვები, რომლებსაც არ ჰყავთ თანმხლები პირები ან მგზავრობენ მშობლის ან მეურვის თანხმობის გარეშე; უარს იტყვიან სამედიცინო შემოწმებაზე; სისხლის სამართლებირივ გამამამტყუნებელი განაჩენი 12 თვით ან მეტი ვადით;  მოთხოვნილი ფიზიკური მონაცემების წარდგენის შეუძლებლობა; ყალბი დოკუმენტების წარდგენა. </w:t>
      </w:r>
    </w:p>
    <w:p w:rsidR="00AB6CE3" w:rsidRPr="00AA3ED2" w:rsidRDefault="00AB6CE3" w:rsidP="009838DD">
      <w:pPr>
        <w:jc w:val="both"/>
        <w:rPr>
          <w:rFonts w:ascii="Sylfaen" w:hAnsi="Sylfaen" w:cs="Arial"/>
          <w:lang w:val="ka-GE"/>
        </w:rPr>
      </w:pPr>
      <w:r>
        <w:rPr>
          <w:rFonts w:ascii="Sylfaen" w:hAnsi="Sylfaen" w:cs="Arial"/>
          <w:lang w:val="ka-GE"/>
        </w:rPr>
        <w:t>გაერთიანებული სამეფოს სისტემის თანახმად, „გრეძლევადიანი ვიზის“ კონცეფცია</w:t>
      </w:r>
      <w:r w:rsidR="004F4741">
        <w:rPr>
          <w:rFonts w:ascii="Sylfaen" w:hAnsi="Sylfaen" w:cs="Arial"/>
          <w:lang w:val="ka-GE"/>
        </w:rPr>
        <w:t xml:space="preserve"> უტოლდება „განუსაზღვრელი შვებულება შესვლისათვის“</w:t>
      </w:r>
      <w:r w:rsidR="00177D08">
        <w:rPr>
          <w:rFonts w:ascii="Sylfaen" w:hAnsi="Sylfaen" w:cs="Arial"/>
          <w:lang w:val="ka-GE"/>
        </w:rPr>
        <w:t>. სანამ საიმგრაციო წესები  არ განსაზღვრავს განუსაზღვრელი შვებულების გაცემას ბევრ გარემოებებში, ის შესაძლლოა გაიცეს : იმ პარტნიორებისთვის, რომლების 4 წელი ცხოვრობენ დასახლებულ პირთან</w:t>
      </w:r>
      <w:r w:rsidR="00FA4C14">
        <w:rPr>
          <w:rFonts w:ascii="Sylfaen" w:hAnsi="Sylfaen" w:cs="Arial"/>
          <w:lang w:val="ka-GE"/>
        </w:rPr>
        <w:t xml:space="preserve">, დასახლებული პირების შვილებისთვის ან იმ პირებისთვის რომლებიც მიიღეს დასახლების მიზნით (გარკვეული გამონაკლისებით), მშობლებო, ბებია-ბაბუები და სხვა დამოკიდებული ნათესავები. </w:t>
      </w:r>
    </w:p>
    <w:p w:rsidR="00856ACA" w:rsidRDefault="00856ACA" w:rsidP="009838DD">
      <w:pPr>
        <w:pStyle w:val="ListParagraph"/>
        <w:numPr>
          <w:ilvl w:val="0"/>
          <w:numId w:val="1"/>
        </w:numPr>
        <w:autoSpaceDE w:val="0"/>
        <w:autoSpaceDN w:val="0"/>
        <w:adjustRightInd w:val="0"/>
        <w:spacing w:after="0" w:line="240" w:lineRule="auto"/>
        <w:jc w:val="both"/>
        <w:rPr>
          <w:rFonts w:ascii="Sylfaen" w:hAnsi="Sylfaen" w:cs="TimesNewRomanPS-BoldMT"/>
          <w:b/>
          <w:bCs/>
          <w:sz w:val="24"/>
          <w:szCs w:val="24"/>
          <w:lang w:val="ka-GE"/>
        </w:rPr>
      </w:pPr>
      <w:r w:rsidRPr="006F4A31">
        <w:rPr>
          <w:rFonts w:ascii="Sylfaen" w:hAnsi="Sylfaen" w:cs="TimesNewRomanPS-BoldMT"/>
          <w:b/>
          <w:bCs/>
          <w:sz w:val="24"/>
          <w:szCs w:val="24"/>
          <w:lang w:val="ka-GE"/>
        </w:rPr>
        <w:t>ყოფნისა და ბინადრობის წესები</w:t>
      </w:r>
    </w:p>
    <w:p w:rsidR="006F4A31" w:rsidRPr="006F4A31" w:rsidRDefault="006F4A31" w:rsidP="006F4A31">
      <w:pPr>
        <w:pStyle w:val="ListParagraph"/>
        <w:autoSpaceDE w:val="0"/>
        <w:autoSpaceDN w:val="0"/>
        <w:adjustRightInd w:val="0"/>
        <w:spacing w:after="0" w:line="240" w:lineRule="auto"/>
        <w:jc w:val="both"/>
        <w:rPr>
          <w:rFonts w:ascii="Sylfaen" w:hAnsi="Sylfaen" w:cs="TimesNewRomanPS-BoldMT"/>
          <w:b/>
          <w:bCs/>
          <w:sz w:val="24"/>
          <w:szCs w:val="24"/>
          <w:lang w:val="ka-GE"/>
        </w:rPr>
      </w:pPr>
    </w:p>
    <w:p w:rsidR="00856ACA" w:rsidRDefault="00856ACA" w:rsidP="009838DD">
      <w:p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როდესაც პირი უკვე იმყოფება გაერთიანებული სამეფოს ტერიტორიაზე და სურს გაახანგრძლივოს მისი ყოფნა ან შეცვალოს იმიგრაციის კატეგორია უნდა მიმართონ საზღვრისა და იმიგრაციის სააგენტოს.</w:t>
      </w:r>
      <w:r w:rsidR="00256478">
        <w:rPr>
          <w:rFonts w:ascii="Sylfaen" w:hAnsi="Sylfaen" w:cs="TimesNewRomanPS-BoldMT"/>
          <w:bCs/>
          <w:sz w:val="24"/>
          <w:szCs w:val="24"/>
          <w:lang w:val="ka-GE"/>
        </w:rPr>
        <w:t xml:space="preserve">  </w:t>
      </w:r>
    </w:p>
    <w:p w:rsidR="006F4A31" w:rsidRDefault="006F4A31" w:rsidP="009838DD">
      <w:pPr>
        <w:autoSpaceDE w:val="0"/>
        <w:autoSpaceDN w:val="0"/>
        <w:adjustRightInd w:val="0"/>
        <w:spacing w:after="0" w:line="240" w:lineRule="auto"/>
        <w:jc w:val="both"/>
        <w:rPr>
          <w:rFonts w:ascii="Sylfaen" w:hAnsi="Sylfaen" w:cs="TimesNewRomanPS-BoldMT"/>
          <w:bCs/>
          <w:sz w:val="24"/>
          <w:szCs w:val="24"/>
          <w:lang w:val="ka-GE"/>
        </w:rPr>
      </w:pPr>
    </w:p>
    <w:p w:rsidR="00256478" w:rsidRDefault="00256478" w:rsidP="006F4A31">
      <w:pPr>
        <w:pStyle w:val="ListParagraph"/>
        <w:numPr>
          <w:ilvl w:val="1"/>
          <w:numId w:val="1"/>
        </w:numPr>
        <w:autoSpaceDE w:val="0"/>
        <w:autoSpaceDN w:val="0"/>
        <w:adjustRightInd w:val="0"/>
        <w:spacing w:after="0" w:line="240" w:lineRule="auto"/>
        <w:jc w:val="both"/>
        <w:rPr>
          <w:rFonts w:ascii="Sylfaen" w:hAnsi="Sylfaen" w:cs="TimesNewRomanPS-BoldMT"/>
          <w:b/>
          <w:bCs/>
          <w:sz w:val="24"/>
          <w:szCs w:val="24"/>
          <w:lang w:val="ka-GE"/>
        </w:rPr>
      </w:pPr>
      <w:r w:rsidRPr="006F4A31">
        <w:rPr>
          <w:rFonts w:ascii="Sylfaen" w:hAnsi="Sylfaen" w:cs="TimesNewRomanPS-BoldMT"/>
          <w:b/>
          <w:bCs/>
          <w:sz w:val="24"/>
          <w:szCs w:val="24"/>
          <w:lang w:val="ka-GE"/>
        </w:rPr>
        <w:t>პროცედურული წესები -პირობები, რომლებიც უნდა შესრულდეს</w:t>
      </w:r>
    </w:p>
    <w:p w:rsidR="006700C4" w:rsidRPr="006F4A31" w:rsidRDefault="006700C4" w:rsidP="006700C4">
      <w:pPr>
        <w:pStyle w:val="ListParagraph"/>
        <w:autoSpaceDE w:val="0"/>
        <w:autoSpaceDN w:val="0"/>
        <w:adjustRightInd w:val="0"/>
        <w:spacing w:after="0" w:line="240" w:lineRule="auto"/>
        <w:jc w:val="both"/>
        <w:rPr>
          <w:rFonts w:ascii="Sylfaen" w:hAnsi="Sylfaen" w:cs="TimesNewRomanPS-BoldMT"/>
          <w:b/>
          <w:bCs/>
          <w:sz w:val="24"/>
          <w:szCs w:val="24"/>
          <w:lang w:val="ka-GE"/>
        </w:rPr>
      </w:pPr>
    </w:p>
    <w:p w:rsidR="00256478" w:rsidRDefault="00CA2B81" w:rsidP="009838DD">
      <w:p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„დატოვება დარჩენისთვის“ არის ნებართვა დარჩე გაერთიანებულ სამეფოს ტერიტორიაზე.</w:t>
      </w:r>
      <w:r w:rsidR="008369F2">
        <w:rPr>
          <w:rFonts w:ascii="Sylfaen" w:hAnsi="Sylfaen" w:cs="TimesNewRomanPS-BoldMT"/>
          <w:bCs/>
          <w:sz w:val="24"/>
          <w:szCs w:val="24"/>
          <w:lang w:val="ka-GE"/>
        </w:rPr>
        <w:t xml:space="preserve"> </w:t>
      </w:r>
      <w:r w:rsidR="003C6B41">
        <w:rPr>
          <w:rFonts w:ascii="Sylfaen" w:hAnsi="Sylfaen" w:cs="TimesNewRomanPS-BoldMT"/>
          <w:bCs/>
          <w:sz w:val="24"/>
          <w:szCs w:val="24"/>
          <w:lang w:val="ka-GE"/>
        </w:rPr>
        <w:t xml:space="preserve"> არა მოქალაქის შესვლა არ ის პირობების განხორციელებაზე დამოკიდებული, რაც გულისხმობს რომ განმცხადებელს აქვს საკმარისი რესურსები იმისათვის, რომ შეძლოს </w:t>
      </w:r>
      <w:r w:rsidR="00315563">
        <w:rPr>
          <w:rFonts w:ascii="Sylfaen" w:hAnsi="Sylfaen" w:cs="TimesNewRomanPS-BoldMT"/>
          <w:bCs/>
          <w:sz w:val="24"/>
          <w:szCs w:val="24"/>
          <w:lang w:val="ka-GE"/>
        </w:rPr>
        <w:t xml:space="preserve">სკუთარი თავის და მასზე დამოკიდებული პირები არჩინოს </w:t>
      </w:r>
      <w:r w:rsidR="00315563">
        <w:rPr>
          <w:rFonts w:ascii="Sylfaen" w:hAnsi="Sylfaen" w:cs="TimesNewRomanPS-BoldMT"/>
          <w:bCs/>
          <w:sz w:val="24"/>
          <w:szCs w:val="24"/>
          <w:lang w:val="ka-GE"/>
        </w:rPr>
        <w:lastRenderedPageBreak/>
        <w:t xml:space="preserve">თავი და აცხოვროს საჯარო ფონდების გამოყენების გარეშე.  ასევე უნდა აკმაყოფილებდეს ჯანმრთელობის მდგომარეობისთვის დაწესებულ მოთხოვნებს. საიმიგრაციო წესების  322-ე პარაგრაფი განსაზღვრავს იმ საფუძვლების ჩამონათვალს, რომელთა არსებობის შემთხვევაში „ზოგადად“ უარყოფილია </w:t>
      </w:r>
      <w:r w:rsidR="0019684B">
        <w:rPr>
          <w:rFonts w:ascii="Sylfaen" w:hAnsi="Sylfaen" w:cs="TimesNewRomanPS-BoldMT"/>
          <w:bCs/>
          <w:sz w:val="24"/>
          <w:szCs w:val="24"/>
          <w:lang w:val="ka-GE"/>
        </w:rPr>
        <w:t>მოთ</w:t>
      </w:r>
      <w:r w:rsidR="00315563">
        <w:rPr>
          <w:rFonts w:ascii="Sylfaen" w:hAnsi="Sylfaen" w:cs="TimesNewRomanPS-BoldMT"/>
          <w:bCs/>
          <w:sz w:val="24"/>
          <w:szCs w:val="24"/>
          <w:lang w:val="ka-GE"/>
        </w:rPr>
        <w:t>ხოვნა:</w:t>
      </w:r>
    </w:p>
    <w:p w:rsidR="00315563" w:rsidRDefault="00315563" w:rsidP="009838DD">
      <w:pPr>
        <w:pStyle w:val="ListParagraph"/>
        <w:numPr>
          <w:ilvl w:val="0"/>
          <w:numId w:val="2"/>
        </w:num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შვებულება განპირობებული იმ მიზნით, რასაც საიმიგრაციო წესები არ განსაზღვრავს;</w:t>
      </w:r>
    </w:p>
    <w:p w:rsidR="00315563" w:rsidRDefault="00803596" w:rsidP="009838DD">
      <w:pPr>
        <w:pStyle w:val="ListParagraph"/>
        <w:numPr>
          <w:ilvl w:val="0"/>
          <w:numId w:val="2"/>
        </w:num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აპლიკაციაში ყაბლი ინფორმაციის მითითება, ან მსგავსი შემთხვევა წარსულში;</w:t>
      </w:r>
    </w:p>
    <w:p w:rsidR="00803596" w:rsidRDefault="00803596" w:rsidP="009838DD">
      <w:pPr>
        <w:pStyle w:val="ListParagraph"/>
        <w:numPr>
          <w:ilvl w:val="0"/>
          <w:numId w:val="2"/>
        </w:num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პირობების დაუკმაყოფილებლობა;</w:t>
      </w:r>
    </w:p>
    <w:p w:rsidR="00803596" w:rsidRDefault="0019684B" w:rsidP="009838DD">
      <w:pPr>
        <w:pStyle w:val="ListParagraph"/>
        <w:numPr>
          <w:ilvl w:val="0"/>
          <w:numId w:val="2"/>
        </w:num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სურვილის არქონა დაუშვან პირი იცხოვროს გაერთიანებული სამეფოს ტერიტორიაზე მისი ხასიათიდა  ან ქცევიდან გამომდინარე ან იმ ფაქტის გამო, რომ იგი წარმაოდგენს საფრთეს ეროვნული უსაფრთხოებისთვის;</w:t>
      </w:r>
    </w:p>
    <w:p w:rsidR="00553E31" w:rsidRDefault="00553E31" w:rsidP="009838DD">
      <w:pPr>
        <w:pStyle w:val="ListParagraph"/>
        <w:numPr>
          <w:ilvl w:val="0"/>
          <w:numId w:val="2"/>
        </w:num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სპონსორის მხრიდან უარი, რომ აიღოს პასუხისმგებლობა შეინახოს და აცხოვროს;</w:t>
      </w:r>
    </w:p>
    <w:p w:rsidR="00553E31" w:rsidRDefault="00553E31" w:rsidP="009838DD">
      <w:pPr>
        <w:pStyle w:val="ListParagraph"/>
        <w:numPr>
          <w:ilvl w:val="0"/>
          <w:numId w:val="2"/>
        </w:num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მომთხოვნი პირის მიერ ზეპირად თუ წერილობით აღებული ვალდებულის შეუსრულებლობა რაც დაკავშირებულია მისი ყოფნის ხანგრძლივობასა თუ მიზანთან;</w:t>
      </w:r>
    </w:p>
    <w:p w:rsidR="00553E31" w:rsidRDefault="00553E31" w:rsidP="009838DD">
      <w:pPr>
        <w:pStyle w:val="ListParagraph"/>
        <w:numPr>
          <w:ilvl w:val="0"/>
          <w:numId w:val="2"/>
        </w:num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18 წლამდე ასაკის ბავშვის შემთხვევაში მშობლის ან მეურვის წერილობითი თანხმობის არარსებობა.</w:t>
      </w:r>
    </w:p>
    <w:p w:rsidR="00553E31" w:rsidRPr="00553E31" w:rsidRDefault="00553E31" w:rsidP="009838DD">
      <w:p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 xml:space="preserve">საიმიგრაციო წესები ნებას რთავს ხალხს შეცვალონ საიმიგრაციო კატეგორია მას შემდეგ რაც ისინი მიღებულნი არიან გაერთიანებულ სამეფოში; თუმცა ესეც გარკვეული აკრძალვების/შეზღუდვების საგანია. </w:t>
      </w:r>
    </w:p>
    <w:p w:rsidR="00256478" w:rsidRDefault="00256478" w:rsidP="009838DD">
      <w:pPr>
        <w:autoSpaceDE w:val="0"/>
        <w:autoSpaceDN w:val="0"/>
        <w:adjustRightInd w:val="0"/>
        <w:spacing w:after="0" w:line="240" w:lineRule="auto"/>
        <w:jc w:val="both"/>
        <w:rPr>
          <w:rFonts w:ascii="Sylfaen" w:hAnsi="Sylfaen" w:cs="TimesNewRomanPS-BoldMT"/>
          <w:b/>
          <w:bCs/>
          <w:sz w:val="24"/>
          <w:szCs w:val="24"/>
          <w:lang w:val="ka-GE"/>
        </w:rPr>
      </w:pPr>
    </w:p>
    <w:p w:rsidR="003B392F" w:rsidRDefault="003B392F" w:rsidP="009838DD">
      <w:pPr>
        <w:pStyle w:val="ListParagraph"/>
        <w:numPr>
          <w:ilvl w:val="0"/>
          <w:numId w:val="1"/>
        </w:numPr>
        <w:autoSpaceDE w:val="0"/>
        <w:autoSpaceDN w:val="0"/>
        <w:adjustRightInd w:val="0"/>
        <w:spacing w:after="0" w:line="240" w:lineRule="auto"/>
        <w:jc w:val="both"/>
        <w:rPr>
          <w:rFonts w:ascii="Sylfaen" w:hAnsi="Sylfaen" w:cs="TimesNewRomanPS-BoldMT"/>
          <w:b/>
          <w:bCs/>
          <w:sz w:val="24"/>
          <w:szCs w:val="24"/>
          <w:lang w:val="ka-GE"/>
        </w:rPr>
      </w:pPr>
      <w:r>
        <w:rPr>
          <w:rFonts w:ascii="Sylfaen" w:hAnsi="Sylfaen" w:cs="TimesNewRomanPS-BoldMT"/>
          <w:b/>
          <w:bCs/>
          <w:sz w:val="24"/>
          <w:szCs w:val="24"/>
          <w:lang w:val="ka-GE"/>
        </w:rPr>
        <w:t>ბინადრობის პირობები</w:t>
      </w:r>
    </w:p>
    <w:p w:rsidR="00D11FCC" w:rsidRDefault="00D11FCC" w:rsidP="00D11FCC">
      <w:pPr>
        <w:pStyle w:val="ListParagraph"/>
        <w:autoSpaceDE w:val="0"/>
        <w:autoSpaceDN w:val="0"/>
        <w:adjustRightInd w:val="0"/>
        <w:spacing w:after="0" w:line="240" w:lineRule="auto"/>
        <w:jc w:val="both"/>
        <w:rPr>
          <w:rFonts w:ascii="Sylfaen" w:hAnsi="Sylfaen" w:cs="TimesNewRomanPS-BoldMT"/>
          <w:b/>
          <w:bCs/>
          <w:sz w:val="24"/>
          <w:szCs w:val="24"/>
          <w:lang w:val="ka-GE"/>
        </w:rPr>
      </w:pPr>
    </w:p>
    <w:p w:rsidR="003B392F" w:rsidRDefault="003B392F" w:rsidP="009838DD">
      <w:pPr>
        <w:autoSpaceDE w:val="0"/>
        <w:autoSpaceDN w:val="0"/>
        <w:adjustRightInd w:val="0"/>
        <w:spacing w:after="0" w:line="240" w:lineRule="auto"/>
        <w:jc w:val="both"/>
        <w:rPr>
          <w:rFonts w:ascii="Sylfaen" w:hAnsi="Sylfaen" w:cs="TimesNewRomanPS-BoldMT"/>
          <w:b/>
          <w:bCs/>
          <w:sz w:val="24"/>
          <w:szCs w:val="24"/>
          <w:lang w:val="ka-GE"/>
        </w:rPr>
      </w:pPr>
      <w:r w:rsidRPr="00D11FCC">
        <w:rPr>
          <w:rFonts w:ascii="Sylfaen" w:hAnsi="Sylfaen" w:cs="TimesNewRomanPS-BoldMT"/>
          <w:b/>
          <w:bCs/>
          <w:sz w:val="24"/>
          <w:szCs w:val="24"/>
          <w:lang w:val="ka-GE"/>
        </w:rPr>
        <w:t>დროებითი ბინადრობა</w:t>
      </w:r>
    </w:p>
    <w:p w:rsidR="00D11FCC" w:rsidRPr="00D11FCC" w:rsidRDefault="00D11FCC" w:rsidP="009838DD">
      <w:pPr>
        <w:autoSpaceDE w:val="0"/>
        <w:autoSpaceDN w:val="0"/>
        <w:adjustRightInd w:val="0"/>
        <w:spacing w:after="0" w:line="240" w:lineRule="auto"/>
        <w:jc w:val="both"/>
        <w:rPr>
          <w:rFonts w:ascii="Sylfaen" w:hAnsi="Sylfaen" w:cs="TimesNewRomanPS-BoldMT"/>
          <w:b/>
          <w:bCs/>
          <w:sz w:val="24"/>
          <w:szCs w:val="24"/>
          <w:lang w:val="ka-GE"/>
        </w:rPr>
      </w:pPr>
    </w:p>
    <w:p w:rsidR="003B392F" w:rsidRPr="003B392F" w:rsidRDefault="005013B6" w:rsidP="009838DD">
      <w:p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არ არსებობს ზოგადი წესები შეზღუდულის ნებართვის მინიჭების. განსხვავებული სტატუსები არსებობს იმიგრაციის სხვადასხვა კატეგორიებისთვის. ნებისმიერ შემთხვევაში არ უნდა აჭარბებდეს 5 წელს.</w:t>
      </w:r>
    </w:p>
    <w:p w:rsidR="00D11FCC" w:rsidRDefault="00D11FCC" w:rsidP="00D11FCC">
      <w:pPr>
        <w:autoSpaceDE w:val="0"/>
        <w:autoSpaceDN w:val="0"/>
        <w:adjustRightInd w:val="0"/>
        <w:spacing w:after="0" w:line="240" w:lineRule="auto"/>
        <w:jc w:val="both"/>
        <w:rPr>
          <w:rFonts w:ascii="Sylfaen" w:hAnsi="Sylfaen" w:cs="TimesNewRomanPS-BoldMT"/>
          <w:b/>
          <w:bCs/>
          <w:sz w:val="24"/>
          <w:szCs w:val="24"/>
          <w:lang w:val="ka-GE"/>
        </w:rPr>
      </w:pPr>
    </w:p>
    <w:p w:rsidR="005013B6" w:rsidRDefault="005013B6" w:rsidP="00D11FCC">
      <w:pPr>
        <w:autoSpaceDE w:val="0"/>
        <w:autoSpaceDN w:val="0"/>
        <w:adjustRightInd w:val="0"/>
        <w:spacing w:after="0" w:line="240" w:lineRule="auto"/>
        <w:jc w:val="both"/>
        <w:rPr>
          <w:rFonts w:ascii="Sylfaen" w:hAnsi="Sylfaen" w:cs="TimesNewRomanPS-BoldMT"/>
          <w:b/>
          <w:bCs/>
          <w:sz w:val="24"/>
          <w:szCs w:val="24"/>
          <w:lang w:val="ka-GE"/>
        </w:rPr>
      </w:pPr>
      <w:r>
        <w:rPr>
          <w:rFonts w:ascii="Sylfaen" w:hAnsi="Sylfaen" w:cs="TimesNewRomanPS-BoldMT"/>
          <w:b/>
          <w:bCs/>
          <w:sz w:val="24"/>
          <w:szCs w:val="24"/>
          <w:lang w:val="ka-GE"/>
        </w:rPr>
        <w:t>მუდმივი ბინადრობა</w:t>
      </w:r>
    </w:p>
    <w:p w:rsidR="00D11FCC" w:rsidRDefault="00D11FCC" w:rsidP="00D11FCC">
      <w:pPr>
        <w:autoSpaceDE w:val="0"/>
        <w:autoSpaceDN w:val="0"/>
        <w:adjustRightInd w:val="0"/>
        <w:spacing w:after="0" w:line="240" w:lineRule="auto"/>
        <w:jc w:val="both"/>
        <w:rPr>
          <w:rFonts w:ascii="Sylfaen" w:hAnsi="Sylfaen" w:cs="TimesNewRomanPS-BoldMT"/>
          <w:b/>
          <w:bCs/>
          <w:sz w:val="24"/>
          <w:szCs w:val="24"/>
          <w:lang w:val="ka-GE"/>
        </w:rPr>
      </w:pPr>
    </w:p>
    <w:p w:rsidR="005013B6" w:rsidRDefault="00406550" w:rsidP="009838DD">
      <w:p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 xml:space="preserve">გაერთიანებული სამეფოს სისტემა გრეძელვადიან ბინადროვას უკავშირებს განუსაზღვრელ ნებართვას. იმიგრაციის სხვადსხვა კატეგორიის ადამიანებმა შეიძლება მოიპოვონ ნებართვა (გაერთიანებულ სამეფოში ჩასვლამდე), თუმცა ეს თითმის არ არის შესძლებელი. განუსაზრელი დროით ნებართვა შეიძლება გაიცეს გარკვეული პერიოდის ცხოვრების შემდეგ. </w:t>
      </w:r>
      <w:r w:rsidR="003D3F1D">
        <w:rPr>
          <w:rFonts w:ascii="Sylfaen" w:hAnsi="Sylfaen" w:cs="TimesNewRomanPS-BoldMT"/>
          <w:bCs/>
          <w:sz w:val="24"/>
          <w:szCs w:val="24"/>
          <w:lang w:val="ka-GE"/>
        </w:rPr>
        <w:t xml:space="preserve"> საიმიგრაციო წესებში არ არსებობს კონკრეტული დებულებები, რომლებიც განსაზღვრავდა  </w:t>
      </w:r>
      <w:r w:rsidR="004A63CB">
        <w:rPr>
          <w:rFonts w:ascii="Sylfaen" w:hAnsi="Sylfaen" w:cs="TimesNewRomanPS-BoldMT"/>
          <w:bCs/>
          <w:sz w:val="24"/>
          <w:szCs w:val="24"/>
          <w:lang w:val="ka-GE"/>
        </w:rPr>
        <w:t xml:space="preserve">განუსაზღვრელ ბინადრობას ვიზიტორებისთვი, სტუდენტებისა თუ სემინარი მსმენელებისთვის ან მათთვის ვინც დროებით სამუშაო კატეგორიას განეკუთვნებიან. საქმიანი თ უ ბიზნეს კატეგორიებისთვის მოთხოვნაა 5 წლიანი ბინადრობის ვალდებულების შესრულება. რაც შეეხება  ცხოვრების მსურველთა კატეგორიას მათ უნდა შეასრულონ ვალდებულება და  კანონიერად უნდა ცხოვრობდნენ გაერთიანებული სამეფოს ტერიტორიაზე მუდმივად 10 წლის განმავლობაში ან 14 წლის </w:t>
      </w:r>
      <w:r w:rsidR="004A63CB">
        <w:rPr>
          <w:rFonts w:ascii="Sylfaen" w:hAnsi="Sylfaen" w:cs="TimesNewRomanPS-BoldMT"/>
          <w:bCs/>
          <w:sz w:val="24"/>
          <w:szCs w:val="24"/>
          <w:lang w:val="ka-GE"/>
        </w:rPr>
        <w:lastRenderedPageBreak/>
        <w:t>განმავლობაში მიუხედავად კანონიერებისა.  აქვე აუცილებელია ყველასთვის ინგლისური ენის ცოდნა და ზოგადი ცოდნა გაერთიანებული სამეფოში ცხოვრების შესახებ</w:t>
      </w:r>
      <w:r w:rsidR="00B67EC0">
        <w:rPr>
          <w:rFonts w:ascii="Sylfaen" w:hAnsi="Sylfaen" w:cs="TimesNewRomanPS-BoldMT"/>
          <w:bCs/>
          <w:sz w:val="24"/>
          <w:szCs w:val="24"/>
          <w:lang w:val="ka-GE"/>
        </w:rPr>
        <w:t>.</w:t>
      </w:r>
      <w:r w:rsidR="00B67EC0">
        <w:rPr>
          <w:rFonts w:ascii="Sylfaen" w:hAnsi="Sylfaen" w:cs="TimesNewRomanPS-BoldMT"/>
          <w:bCs/>
          <w:sz w:val="24"/>
          <w:szCs w:val="24"/>
          <w:lang w:val="ka-GE"/>
        </w:rPr>
        <w:br/>
      </w:r>
    </w:p>
    <w:p w:rsidR="00B67EC0" w:rsidRDefault="00B67EC0" w:rsidP="00D11FCC">
      <w:pPr>
        <w:pStyle w:val="ListParagraph"/>
        <w:numPr>
          <w:ilvl w:val="0"/>
          <w:numId w:val="1"/>
        </w:numPr>
        <w:autoSpaceDE w:val="0"/>
        <w:autoSpaceDN w:val="0"/>
        <w:adjustRightInd w:val="0"/>
        <w:spacing w:after="0" w:line="240" w:lineRule="auto"/>
        <w:jc w:val="both"/>
        <w:rPr>
          <w:rFonts w:ascii="Sylfaen" w:hAnsi="Sylfaen" w:cs="TimesNewRomanPS-BoldMT"/>
          <w:b/>
          <w:bCs/>
          <w:sz w:val="24"/>
          <w:szCs w:val="24"/>
          <w:lang w:val="ka-GE"/>
        </w:rPr>
      </w:pPr>
      <w:r w:rsidRPr="00D11FCC">
        <w:rPr>
          <w:rFonts w:ascii="Sylfaen" w:hAnsi="Sylfaen" w:cs="TimesNewRomanPS-BoldMT"/>
          <w:b/>
          <w:bCs/>
          <w:sz w:val="24"/>
          <w:szCs w:val="24"/>
          <w:lang w:val="ka-GE"/>
        </w:rPr>
        <w:t>სპეციფიური საიმიგრაციო კატეგორიები</w:t>
      </w:r>
    </w:p>
    <w:p w:rsidR="00ED6247" w:rsidRPr="00D11FCC" w:rsidRDefault="00ED6247" w:rsidP="00ED6247">
      <w:pPr>
        <w:pStyle w:val="ListParagraph"/>
        <w:autoSpaceDE w:val="0"/>
        <w:autoSpaceDN w:val="0"/>
        <w:adjustRightInd w:val="0"/>
        <w:spacing w:after="0" w:line="240" w:lineRule="auto"/>
        <w:jc w:val="both"/>
        <w:rPr>
          <w:rFonts w:ascii="Sylfaen" w:hAnsi="Sylfaen" w:cs="TimesNewRomanPS-BoldMT"/>
          <w:b/>
          <w:bCs/>
          <w:sz w:val="24"/>
          <w:szCs w:val="24"/>
          <w:lang w:val="ka-GE"/>
        </w:rPr>
      </w:pPr>
    </w:p>
    <w:p w:rsidR="00B67EC0" w:rsidRDefault="00B67EC0" w:rsidP="00ED6247">
      <w:pPr>
        <w:pStyle w:val="ListParagraph"/>
        <w:numPr>
          <w:ilvl w:val="1"/>
          <w:numId w:val="1"/>
        </w:numPr>
        <w:autoSpaceDE w:val="0"/>
        <w:autoSpaceDN w:val="0"/>
        <w:adjustRightInd w:val="0"/>
        <w:spacing w:after="0" w:line="240" w:lineRule="auto"/>
        <w:jc w:val="both"/>
        <w:rPr>
          <w:rFonts w:ascii="Sylfaen" w:hAnsi="Sylfaen" w:cs="TimesNewRomanPS-BoldMT"/>
          <w:b/>
          <w:bCs/>
          <w:sz w:val="24"/>
          <w:szCs w:val="24"/>
          <w:lang w:val="ka-GE"/>
        </w:rPr>
      </w:pPr>
      <w:r w:rsidRPr="00D11FCC">
        <w:rPr>
          <w:rFonts w:ascii="Sylfaen" w:hAnsi="Sylfaen" w:cs="TimesNewRomanPS-BoldMT"/>
          <w:b/>
          <w:bCs/>
          <w:sz w:val="24"/>
          <w:szCs w:val="24"/>
          <w:lang w:val="ka-GE"/>
        </w:rPr>
        <w:t xml:space="preserve">ოჯახის გაერთიანება </w:t>
      </w:r>
    </w:p>
    <w:p w:rsidR="00ED6247" w:rsidRPr="00D11FCC" w:rsidRDefault="00ED6247" w:rsidP="00ED6247">
      <w:pPr>
        <w:pStyle w:val="ListParagraph"/>
        <w:autoSpaceDE w:val="0"/>
        <w:autoSpaceDN w:val="0"/>
        <w:adjustRightInd w:val="0"/>
        <w:spacing w:after="0" w:line="240" w:lineRule="auto"/>
        <w:jc w:val="both"/>
        <w:rPr>
          <w:rFonts w:ascii="Sylfaen" w:hAnsi="Sylfaen" w:cs="TimesNewRomanPS-BoldMT"/>
          <w:b/>
          <w:bCs/>
          <w:sz w:val="24"/>
          <w:szCs w:val="24"/>
          <w:lang w:val="ka-GE"/>
        </w:rPr>
      </w:pPr>
    </w:p>
    <w:p w:rsidR="00B67EC0" w:rsidRDefault="00B67EC0" w:rsidP="009838DD">
      <w:pPr>
        <w:autoSpaceDE w:val="0"/>
        <w:autoSpaceDN w:val="0"/>
        <w:adjustRightInd w:val="0"/>
        <w:spacing w:after="0" w:line="240" w:lineRule="auto"/>
        <w:jc w:val="both"/>
        <w:rPr>
          <w:rFonts w:ascii="Sylfaen" w:hAnsi="Sylfaen" w:cs="TimesNewRomanPS-BoldMT"/>
          <w:bCs/>
          <w:sz w:val="24"/>
          <w:szCs w:val="24"/>
          <w:lang w:val="ka-GE"/>
        </w:rPr>
      </w:pPr>
      <w:r>
        <w:rPr>
          <w:rFonts w:ascii="Sylfaen" w:hAnsi="Sylfaen" w:cs="TimesNewRomanPS-BoldMT"/>
          <w:bCs/>
          <w:sz w:val="24"/>
          <w:szCs w:val="24"/>
          <w:lang w:val="ka-GE"/>
        </w:rPr>
        <w:t>ოჯახის წევრებთან დაკავშირებული ბრიტანული პოლიტიკა შეიძლება დაიყოს სამ ძირითად შემთხვევად:  როდესაც ოჯახის წევრების ძირითადი სპონსორი დასახლებულია გაერთიანებულ სამეფოში</w:t>
      </w:r>
      <w:r w:rsidR="009032DE">
        <w:rPr>
          <w:rFonts w:ascii="Sylfaen" w:hAnsi="Sylfaen" w:cs="TimesNewRomanPS-BoldMT"/>
          <w:bCs/>
          <w:sz w:val="24"/>
          <w:szCs w:val="24"/>
          <w:lang w:val="ka-GE"/>
        </w:rPr>
        <w:t xml:space="preserve"> ან მიღებულია, რომ დასახლდეს; როდესაც სპონსორს გააჩნია „შეზღუდული ნებართვა“;  და ევროპის ეკონომიკური ზონის მოქალაქეთა ოჯახის წევრები. </w:t>
      </w:r>
      <w:r w:rsidR="00431503">
        <w:rPr>
          <w:rStyle w:val="FootnoteReference"/>
          <w:rFonts w:ascii="Sylfaen" w:hAnsi="Sylfaen" w:cs="TimesNewRomanPS-BoldMT"/>
          <w:bCs/>
          <w:sz w:val="24"/>
          <w:szCs w:val="24"/>
          <w:lang w:val="ka-GE"/>
        </w:rPr>
        <w:footnoteReference w:id="1"/>
      </w:r>
    </w:p>
    <w:p w:rsidR="00AA1269" w:rsidRDefault="00AA1269" w:rsidP="009838DD">
      <w:pPr>
        <w:autoSpaceDE w:val="0"/>
        <w:autoSpaceDN w:val="0"/>
        <w:adjustRightInd w:val="0"/>
        <w:spacing w:after="0" w:line="240" w:lineRule="auto"/>
        <w:jc w:val="both"/>
        <w:rPr>
          <w:rFonts w:ascii="Sylfaen" w:hAnsi="Sylfaen" w:cs="TimesNewRomanPS-BoldMT"/>
          <w:bCs/>
          <w:sz w:val="24"/>
          <w:szCs w:val="24"/>
          <w:lang w:val="ka-GE"/>
        </w:rPr>
      </w:pPr>
    </w:p>
    <w:p w:rsidR="00AA1269" w:rsidRDefault="00AA1269" w:rsidP="009838DD">
      <w:pPr>
        <w:pStyle w:val="ListParagraph"/>
        <w:numPr>
          <w:ilvl w:val="0"/>
          <w:numId w:val="1"/>
        </w:numPr>
        <w:autoSpaceDE w:val="0"/>
        <w:autoSpaceDN w:val="0"/>
        <w:adjustRightInd w:val="0"/>
        <w:spacing w:after="0" w:line="240" w:lineRule="auto"/>
        <w:jc w:val="both"/>
        <w:rPr>
          <w:rFonts w:ascii="Sylfaen" w:hAnsi="Sylfaen" w:cs="TimesNewRomanPS-BoldMT"/>
          <w:b/>
          <w:bCs/>
          <w:sz w:val="24"/>
          <w:szCs w:val="24"/>
          <w:lang w:val="ka-GE"/>
        </w:rPr>
      </w:pPr>
      <w:r w:rsidRPr="00ED6247">
        <w:rPr>
          <w:rFonts w:ascii="Sylfaen" w:hAnsi="Sylfaen" w:cs="TimesNewRomanPS-BoldMT"/>
          <w:b/>
          <w:bCs/>
          <w:sz w:val="24"/>
          <w:szCs w:val="24"/>
          <w:lang w:val="ka-GE"/>
        </w:rPr>
        <w:t>მუშაობა</w:t>
      </w:r>
    </w:p>
    <w:p w:rsidR="00ED6247" w:rsidRPr="00ED6247" w:rsidRDefault="00ED6247" w:rsidP="00ED6247">
      <w:pPr>
        <w:pStyle w:val="ListParagraph"/>
        <w:autoSpaceDE w:val="0"/>
        <w:autoSpaceDN w:val="0"/>
        <w:adjustRightInd w:val="0"/>
        <w:spacing w:after="0" w:line="240" w:lineRule="auto"/>
        <w:jc w:val="both"/>
        <w:rPr>
          <w:rFonts w:ascii="Sylfaen" w:hAnsi="Sylfaen" w:cs="TimesNewRomanPS-BoldMT"/>
          <w:b/>
          <w:bCs/>
          <w:sz w:val="24"/>
          <w:szCs w:val="24"/>
          <w:lang w:val="ka-GE"/>
        </w:rPr>
      </w:pPr>
    </w:p>
    <w:p w:rsidR="00AA1269" w:rsidRPr="00ED6247" w:rsidRDefault="00AA1269" w:rsidP="009838DD">
      <w:pPr>
        <w:autoSpaceDE w:val="0"/>
        <w:autoSpaceDN w:val="0"/>
        <w:adjustRightInd w:val="0"/>
        <w:spacing w:after="0" w:line="240" w:lineRule="auto"/>
        <w:jc w:val="both"/>
        <w:rPr>
          <w:rFonts w:ascii="Sylfaen" w:hAnsi="Sylfaen" w:cs="TimesNewRomanPS-BoldMT"/>
          <w:b/>
          <w:bCs/>
          <w:sz w:val="24"/>
          <w:szCs w:val="24"/>
          <w:lang w:val="ka-GE"/>
        </w:rPr>
      </w:pPr>
      <w:r w:rsidRPr="00ED6247">
        <w:rPr>
          <w:rFonts w:ascii="Sylfaen" w:hAnsi="Sylfaen" w:cs="TimesNewRomanPS-BoldMT"/>
          <w:b/>
          <w:bCs/>
          <w:sz w:val="24"/>
          <w:szCs w:val="24"/>
          <w:lang w:val="ka-GE"/>
        </w:rPr>
        <w:t>დასაქმება</w:t>
      </w:r>
    </w:p>
    <w:p w:rsidR="00AA1269" w:rsidRDefault="00AA1269" w:rsidP="009838DD">
      <w:pPr>
        <w:autoSpaceDE w:val="0"/>
        <w:autoSpaceDN w:val="0"/>
        <w:adjustRightInd w:val="0"/>
        <w:spacing w:after="0" w:line="240" w:lineRule="auto"/>
        <w:jc w:val="both"/>
        <w:rPr>
          <w:rFonts w:ascii="Sylfaen" w:hAnsi="Sylfaen" w:cs="TimesNewRomanPS-BoldMT"/>
          <w:bCs/>
          <w:sz w:val="24"/>
          <w:szCs w:val="24"/>
          <w:lang w:val="ka-GE"/>
        </w:rPr>
      </w:pPr>
    </w:p>
    <w:p w:rsidR="002B2838" w:rsidRDefault="00AA1269" w:rsidP="009838DD">
      <w:pPr>
        <w:autoSpaceDE w:val="0"/>
        <w:autoSpaceDN w:val="0"/>
        <w:adjustRightInd w:val="0"/>
        <w:spacing w:after="0" w:line="240" w:lineRule="auto"/>
        <w:jc w:val="both"/>
        <w:rPr>
          <w:rFonts w:ascii="Sylfaen" w:hAnsi="Sylfaen" w:cs="TimesNewRomanPSMT"/>
          <w:sz w:val="24"/>
          <w:szCs w:val="24"/>
          <w:lang w:val="ka-GE"/>
        </w:rPr>
      </w:pPr>
      <w:r>
        <w:rPr>
          <w:rFonts w:ascii="Sylfaen" w:hAnsi="Sylfaen" w:cs="TimesNewRomanPS-BoldMT"/>
          <w:bCs/>
          <w:sz w:val="24"/>
          <w:szCs w:val="24"/>
          <w:lang w:val="ka-GE"/>
        </w:rPr>
        <w:lastRenderedPageBreak/>
        <w:t xml:space="preserve">„მუშაობის ნებართვის“ კატეგორიის მიღების პირველ ეტაპს წარმოადგენს დამსაქმებლის მხრიდან </w:t>
      </w:r>
      <w:r w:rsidR="0099151E">
        <w:rPr>
          <w:rFonts w:ascii="Sylfaen" w:hAnsi="Sylfaen" w:cs="TimesNewRomanPS-BoldMT"/>
          <w:bCs/>
          <w:sz w:val="24"/>
          <w:szCs w:val="24"/>
          <w:lang w:val="ka-GE"/>
        </w:rPr>
        <w:t xml:space="preserve">მუშაობის ნებართვის მოპოვებას. </w:t>
      </w:r>
      <w:r w:rsidR="00A879E1">
        <w:rPr>
          <w:rFonts w:ascii="Sylfaen" w:hAnsi="Sylfaen" w:cs="TimesNewRomanPS-BoldMT"/>
          <w:bCs/>
          <w:sz w:val="24"/>
          <w:szCs w:val="24"/>
          <w:lang w:val="ka-GE"/>
        </w:rPr>
        <w:t xml:space="preserve">მუშაობის ნებართვის ძირითად კატეგორია კლასიფიცირებული როგორც „ბიზნესი და </w:t>
      </w:r>
      <w:r w:rsidR="002B2838">
        <w:rPr>
          <w:rFonts w:ascii="Sylfaen" w:hAnsi="Sylfaen" w:cs="TimesNewRomanPS-BoldMT"/>
          <w:bCs/>
          <w:sz w:val="24"/>
          <w:szCs w:val="24"/>
          <w:lang w:val="ka-GE"/>
        </w:rPr>
        <w:t>ვაჭრობა“. ასეთი ნებართვის ძირითად მოთხოვნებს წარმოადგენს:  დამსაქმებელი დაფუძნებულია გაერთიანებულ სამეფოში; ინდივიდუალური პირი უნდა იყოს დასაქმებული; კონკრეტული პოზიციისთვის მოთხოვნილი კვალიფიკაცია არის როგორც მინიმუმ უმაღლესი განათლება, უმაღლესი ეროვნული დიპლომი ან მუშაობის სამწლიანი გამოცდილება ეროვნული პროფესიული კვალიფიკაციის მესამე დონეზე, ხელფასი არის  მობინადრის ხელფასის თანაბარი იგივე პოზიციისთვის.</w:t>
      </w:r>
      <w:r w:rsidR="00ED6247">
        <w:rPr>
          <w:rFonts w:ascii="Sylfaen" w:hAnsi="Sylfaen" w:cs="TimesNewRomanPS-BoldMT"/>
          <w:bCs/>
          <w:sz w:val="24"/>
          <w:szCs w:val="24"/>
          <w:lang w:val="ka-GE"/>
        </w:rPr>
        <w:t xml:space="preserve"> </w:t>
      </w:r>
      <w:r w:rsidR="002B2838">
        <w:rPr>
          <w:rFonts w:ascii="Sylfaen" w:hAnsi="Sylfaen" w:cs="TimesNewRomanPSMT"/>
          <w:sz w:val="24"/>
          <w:szCs w:val="24"/>
          <w:lang w:val="ka-GE"/>
        </w:rPr>
        <w:t xml:space="preserve">და არსებობს ისეთი ვაკანსია, რომელიც შეუძლებელია შეივსოს ბრიტანეთის სამუშაო ძალით (საიმიგრაციო წესები). </w:t>
      </w:r>
      <w:r w:rsidR="00ED4214">
        <w:rPr>
          <w:rFonts w:ascii="Sylfaen" w:hAnsi="Sylfaen" w:cs="TimesNewRomanPSMT"/>
          <w:sz w:val="24"/>
          <w:szCs w:val="24"/>
          <w:lang w:val="ka-GE"/>
        </w:rPr>
        <w:t xml:space="preserve">იმისათვის, რომ დამსაქმებელმა გაატაროს შრომის ბაზრის ტესტი, მან უნდა დაადასტუროს და დაამტკიცოს, რომ ადგილობრივ ბაზარზე არ არსებობს შესაბამის კვალიფიკაციის ან გამოცდილების სამუშაო ძალა. </w:t>
      </w:r>
      <w:r w:rsidR="008944A9">
        <w:rPr>
          <w:rFonts w:ascii="Sylfaen" w:hAnsi="Sylfaen" w:cs="TimesNewRomanPSMT"/>
          <w:sz w:val="24"/>
          <w:szCs w:val="24"/>
          <w:lang w:val="ka-GE"/>
        </w:rPr>
        <w:t xml:space="preserve">შემდეგი სახის მომუშავეები გათავისუფლებულები არიან შრომის ბაზრის ტესტის მოთხოვნისგან შემდეგ შემთვევებში: </w:t>
      </w:r>
      <w:r w:rsidR="00F02CE8">
        <w:rPr>
          <w:rFonts w:ascii="Sylfaen" w:hAnsi="Sylfaen" w:cs="TimesNewRomanPSMT"/>
          <w:sz w:val="24"/>
          <w:szCs w:val="24"/>
          <w:lang w:val="ka-GE"/>
        </w:rPr>
        <w:t>კომპანიის შიგნით უფლებამოსილი პირი ?? (</w:t>
      </w:r>
      <w:r w:rsidR="00F02CE8" w:rsidRPr="00F911E5">
        <w:rPr>
          <w:rFonts w:ascii="TimesNewRomanPSMT" w:hAnsi="TimesNewRomanPSMT" w:cs="TimesNewRomanPSMT"/>
          <w:sz w:val="24"/>
          <w:szCs w:val="24"/>
          <w:lang w:val="ka-GE"/>
        </w:rPr>
        <w:t>intra-companyTransferees</w:t>
      </w:r>
      <w:r w:rsidR="00F02CE8">
        <w:rPr>
          <w:rFonts w:ascii="Sylfaen" w:hAnsi="Sylfaen" w:cs="TimesNewRomanPSMT"/>
          <w:sz w:val="24"/>
          <w:szCs w:val="24"/>
          <w:lang w:val="ka-GE"/>
        </w:rPr>
        <w:t>), გამგეობის დონეზე მყოფი პირები, ინდივიდუალური პირები, რომელთაც ჩადეს ინვესტიცია კომპანიში სულ მცირე 250 000 ფუნტი (333 500 ევრო), დაფინანსებული მკვლევარები და პირები „</w:t>
      </w:r>
      <w:r w:rsidR="00F911E5">
        <w:rPr>
          <w:rFonts w:ascii="Sylfaen" w:hAnsi="Sylfaen" w:cs="TimesNewRomanPSMT"/>
          <w:sz w:val="24"/>
          <w:szCs w:val="24"/>
          <w:lang w:val="ka-GE"/>
        </w:rPr>
        <w:t xml:space="preserve">დეფიციტიური პროფესიებით“. </w:t>
      </w:r>
      <w:r w:rsidR="006720C1">
        <w:rPr>
          <w:rFonts w:ascii="Sylfaen" w:hAnsi="Sylfaen" w:cs="TimesNewRomanPSMT"/>
          <w:sz w:val="24"/>
          <w:szCs w:val="24"/>
          <w:lang w:val="ka-GE"/>
        </w:rPr>
        <w:t>მუშაობის ნებართვა და მსგავსი საიმიგრაციო ნებართვები გაიცემა დასაქმების პერიოდით მაქსიმუმ 4 ან 5 წლით. 5 წლის შემდეგ ინდივიდუალური პირი შეძლებს მიიღოს განუსაზღვრელი ნებართვა</w:t>
      </w:r>
      <w:r w:rsidR="001825DB">
        <w:rPr>
          <w:rFonts w:ascii="Sylfaen" w:hAnsi="Sylfaen" w:cs="TimesNewRomanPSMT"/>
          <w:sz w:val="24"/>
          <w:szCs w:val="24"/>
          <w:lang w:val="ka-GE"/>
        </w:rPr>
        <w:t xml:space="preserve">. უნდა აღინიშნოს, რომ ზოგიერთი კატეგორიის დასაქმებულებს არ სჭირდებათ მუშაობის ნებართვა. </w:t>
      </w:r>
    </w:p>
    <w:p w:rsidR="00ED6247" w:rsidRPr="00ED6247" w:rsidRDefault="00ED6247" w:rsidP="009838DD">
      <w:pPr>
        <w:autoSpaceDE w:val="0"/>
        <w:autoSpaceDN w:val="0"/>
        <w:adjustRightInd w:val="0"/>
        <w:spacing w:after="0" w:line="240" w:lineRule="auto"/>
        <w:jc w:val="both"/>
        <w:rPr>
          <w:rFonts w:ascii="Sylfaen" w:hAnsi="Sylfaen" w:cs="TimesNewRomanPS-BoldMT"/>
          <w:bCs/>
          <w:sz w:val="24"/>
          <w:szCs w:val="24"/>
          <w:lang w:val="ka-GE"/>
        </w:rPr>
      </w:pPr>
    </w:p>
    <w:p w:rsidR="001825DB" w:rsidRDefault="001825DB" w:rsidP="009838DD">
      <w:pPr>
        <w:autoSpaceDE w:val="0"/>
        <w:autoSpaceDN w:val="0"/>
        <w:adjustRightInd w:val="0"/>
        <w:spacing w:after="0" w:line="240" w:lineRule="auto"/>
        <w:jc w:val="both"/>
        <w:rPr>
          <w:rFonts w:ascii="Sylfaen" w:hAnsi="Sylfaen" w:cs="TimesNewRomanPSMT"/>
          <w:sz w:val="24"/>
          <w:szCs w:val="24"/>
          <w:lang w:val="ka-GE"/>
        </w:rPr>
      </w:pPr>
      <w:r>
        <w:rPr>
          <w:rFonts w:ascii="Sylfaen" w:hAnsi="Sylfaen" w:cs="TimesNewRomanPSMT"/>
          <w:sz w:val="24"/>
          <w:szCs w:val="24"/>
          <w:lang w:val="ka-GE"/>
        </w:rPr>
        <w:t xml:space="preserve">მაღალკვალიფიციურ მიგრანტთა პროგრამა </w:t>
      </w:r>
      <w:r w:rsidRPr="007D2555">
        <w:rPr>
          <w:rFonts w:ascii="TimesNewRomanPSMT" w:hAnsi="TimesNewRomanPSMT" w:cs="TimesNewRomanPSMT"/>
          <w:sz w:val="24"/>
          <w:szCs w:val="24"/>
          <w:lang w:val="ka-GE"/>
        </w:rPr>
        <w:t>(HSMP)</w:t>
      </w:r>
      <w:r>
        <w:rPr>
          <w:rFonts w:ascii="Sylfaen" w:hAnsi="Sylfaen" w:cs="TimesNewRomanPSMT"/>
          <w:sz w:val="24"/>
          <w:szCs w:val="24"/>
          <w:lang w:val="ka-GE"/>
        </w:rPr>
        <w:t xml:space="preserve"> უშვებს როგორ დასაქმების ისე თვითდასაქმების შესაძლებლობას. </w:t>
      </w:r>
      <w:r w:rsidR="00D760B5">
        <w:rPr>
          <w:rFonts w:ascii="Sylfaen" w:hAnsi="Sylfaen" w:cs="TimesNewRomanPSMT"/>
          <w:sz w:val="24"/>
          <w:szCs w:val="24"/>
          <w:lang w:val="ka-GE"/>
        </w:rPr>
        <w:t>იმისათვის, რომ პროგრამისთვის იყო</w:t>
      </w:r>
      <w:r w:rsidR="00D16EE5">
        <w:rPr>
          <w:rFonts w:ascii="Sylfaen" w:hAnsi="Sylfaen" w:cs="TimesNewRomanPSMT"/>
          <w:sz w:val="24"/>
          <w:szCs w:val="24"/>
          <w:lang w:val="ka-GE"/>
        </w:rPr>
        <w:t>ს</w:t>
      </w:r>
      <w:r w:rsidR="00D760B5">
        <w:rPr>
          <w:rFonts w:ascii="Sylfaen" w:hAnsi="Sylfaen" w:cs="TimesNewRomanPSMT"/>
          <w:sz w:val="24"/>
          <w:szCs w:val="24"/>
          <w:lang w:val="ka-GE"/>
        </w:rPr>
        <w:t xml:space="preserve"> </w:t>
      </w:r>
      <w:r w:rsidR="00D16EE5">
        <w:rPr>
          <w:rFonts w:ascii="Sylfaen" w:hAnsi="Sylfaen" w:cs="TimesNewRomanPSMT"/>
          <w:sz w:val="24"/>
          <w:szCs w:val="24"/>
          <w:lang w:val="ka-GE"/>
        </w:rPr>
        <w:t xml:space="preserve">შესაფერისი აპლიკანტმა უნდა მიიღოს 75 ქულა შემდეგ სფეროებში: განათლება, შემოსავალი, გაერთიანებულ სამეფოსთან კავშირები და ასაკი. </w:t>
      </w:r>
      <w:r w:rsidR="00F5084E">
        <w:rPr>
          <w:rFonts w:ascii="Sylfaen" w:hAnsi="Sylfaen" w:cs="TimesNewRomanPSMT"/>
          <w:sz w:val="24"/>
          <w:szCs w:val="24"/>
          <w:lang w:val="ka-GE"/>
        </w:rPr>
        <w:t xml:space="preserve">ალტერნატიული გზა არის </w:t>
      </w:r>
      <w:r w:rsidR="00F5084E" w:rsidRPr="007D2555">
        <w:rPr>
          <w:rFonts w:ascii="TimesNewRomanPSMT" w:hAnsi="TimesNewRomanPSMT" w:cs="TimesNewRomanPSMT"/>
          <w:sz w:val="24"/>
          <w:szCs w:val="24"/>
          <w:lang w:val="ka-GE"/>
        </w:rPr>
        <w:t>MBA</w:t>
      </w:r>
      <w:r w:rsidR="00F5084E">
        <w:rPr>
          <w:rFonts w:ascii="Sylfaen" w:hAnsi="Sylfaen" w:cs="TimesNewRomanPSMT"/>
          <w:sz w:val="24"/>
          <w:szCs w:val="24"/>
          <w:lang w:val="ka-GE"/>
        </w:rPr>
        <w:t xml:space="preserve"> 35 მითითებული უნივერსიტეტიდან. ამასთან აპლიკანტი უნდა აკმაყოფილებდეს ინგლისური ენის ცოდნის მოთხოვნებს და უნდოდეს/აპირებდეს გაერთიანებული სამეფო გახდეს მისი სახლი</w:t>
      </w:r>
      <w:r w:rsidR="007D2555">
        <w:rPr>
          <w:rFonts w:ascii="Sylfaen" w:hAnsi="Sylfaen" w:cs="TimesNewRomanPSMT"/>
          <w:sz w:val="24"/>
          <w:szCs w:val="24"/>
          <w:lang w:val="ka-GE"/>
        </w:rPr>
        <w:t xml:space="preserve">. </w:t>
      </w:r>
      <w:r w:rsidR="00240ED0">
        <w:rPr>
          <w:rFonts w:ascii="Sylfaen" w:hAnsi="Sylfaen" w:cs="TimesNewRomanPSMT"/>
          <w:sz w:val="24"/>
          <w:szCs w:val="24"/>
          <w:lang w:val="ka-GE"/>
        </w:rPr>
        <w:t xml:space="preserve">მიგრანტი შეიძლება დაშვებულ იქნეს არა უმეტეს 2 წლისა, რომელიც შეიძლება გაგრძელდეს შემდეგი სამი წლით, ამ შემთხვევაში მათ უკვე დასახლებაც შეეძლებათ. </w:t>
      </w:r>
    </w:p>
    <w:p w:rsidR="00ED6247" w:rsidRPr="00F5084E" w:rsidRDefault="00ED6247" w:rsidP="009838DD">
      <w:pPr>
        <w:autoSpaceDE w:val="0"/>
        <w:autoSpaceDN w:val="0"/>
        <w:adjustRightInd w:val="0"/>
        <w:spacing w:after="0" w:line="240" w:lineRule="auto"/>
        <w:jc w:val="both"/>
        <w:rPr>
          <w:rFonts w:ascii="Sylfaen" w:hAnsi="Sylfaen" w:cs="TimesNewRomanPSMT"/>
          <w:sz w:val="24"/>
          <w:szCs w:val="24"/>
          <w:lang w:val="ka-GE"/>
        </w:rPr>
      </w:pPr>
    </w:p>
    <w:p w:rsidR="00D90234" w:rsidRDefault="00EE2DF6" w:rsidP="009838DD">
      <w:pPr>
        <w:autoSpaceDE w:val="0"/>
        <w:autoSpaceDN w:val="0"/>
        <w:adjustRightInd w:val="0"/>
        <w:spacing w:after="0" w:line="240" w:lineRule="auto"/>
        <w:jc w:val="both"/>
        <w:rPr>
          <w:rFonts w:ascii="Sylfaen" w:hAnsi="Sylfaen" w:cs="TimesNewRomanPSMT"/>
          <w:sz w:val="24"/>
          <w:szCs w:val="24"/>
          <w:lang w:val="ka-GE"/>
        </w:rPr>
      </w:pPr>
      <w:r>
        <w:rPr>
          <w:rFonts w:ascii="Sylfaen" w:hAnsi="Sylfaen" w:cs="TimesNewRomanPSMT"/>
          <w:sz w:val="24"/>
          <w:szCs w:val="24"/>
          <w:lang w:val="ka-GE"/>
        </w:rPr>
        <w:t xml:space="preserve">გაერთიანებული სამეფოს უნივერსიტეტების კურსდამთავრებულებს ნება ეძლევათ იმუშაონ გაერთიანებულ სამეფოში. </w:t>
      </w:r>
      <w:r w:rsidR="009A6CA7">
        <w:rPr>
          <w:rFonts w:ascii="Sylfaen" w:hAnsi="Sylfaen" w:cs="TimesNewRomanPSMT"/>
          <w:sz w:val="24"/>
          <w:szCs w:val="24"/>
          <w:lang w:val="ka-GE"/>
        </w:rPr>
        <w:t xml:space="preserve">ძირითადი მიზანი არის ის, რომ ინდივიდუალური პირი აპირებს იმუშაოს ამ პერიოდის განმავლობაში სანამ არ </w:t>
      </w:r>
      <w:r w:rsidR="00D90234">
        <w:rPr>
          <w:rFonts w:ascii="Sylfaen" w:hAnsi="Sylfaen" w:cs="TimesNewRomanPSMT"/>
          <w:sz w:val="24"/>
          <w:szCs w:val="24"/>
          <w:lang w:val="ka-GE"/>
        </w:rPr>
        <w:t xml:space="preserve">სანამ არ გადაერთვება მუშაობის ნებართვის მოპოვებაზე როგორც პირი, რომელიც თავს იმკვიდრებს ბიზნესში ან როგორც ინოვატორს.  მუშაობის ნებართვისა და სხვა დასაქმების კატეგორიისთვის გადსახადი არის 200 ფუნტი (270 ევრო) და გადაწყვეტილების მიღების პერიოდს წარმოადგენს 5დან 15 სამუშაო დღემდე. </w:t>
      </w:r>
      <w:r w:rsidR="00510620">
        <w:rPr>
          <w:rFonts w:ascii="Sylfaen" w:hAnsi="Sylfaen" w:cs="TimesNewRomanPSMT"/>
          <w:sz w:val="24"/>
          <w:szCs w:val="24"/>
          <w:lang w:val="ka-GE"/>
        </w:rPr>
        <w:t xml:space="preserve">როდესაც საქმე ეხება დროის გახანგრძლივებას ან კატეგორიის ცვლილებას შემდეგი სტანდარტებია დადგენილი: 70 პროცენტი გადაწყვეტილებისა მიიღება 20 სამუშაო  და 90 პროცენტი 45 სამუშაო დღის განმავლობაში. </w:t>
      </w:r>
    </w:p>
    <w:p w:rsidR="00510620" w:rsidRDefault="00510620" w:rsidP="009838DD">
      <w:pPr>
        <w:autoSpaceDE w:val="0"/>
        <w:autoSpaceDN w:val="0"/>
        <w:adjustRightInd w:val="0"/>
        <w:spacing w:after="0" w:line="240" w:lineRule="auto"/>
        <w:jc w:val="both"/>
        <w:rPr>
          <w:rFonts w:ascii="Sylfaen" w:eastAsia="TimesNewRomanPS-ItalicMT" w:hAnsi="Sylfaen" w:cs="TimesNewRomanPS-ItalicMT"/>
          <w:iCs/>
          <w:sz w:val="24"/>
          <w:szCs w:val="24"/>
          <w:lang w:val="ka-GE"/>
        </w:rPr>
      </w:pPr>
    </w:p>
    <w:p w:rsidR="00510620" w:rsidRDefault="00510620" w:rsidP="009838DD">
      <w:pPr>
        <w:autoSpaceDE w:val="0"/>
        <w:autoSpaceDN w:val="0"/>
        <w:adjustRightInd w:val="0"/>
        <w:spacing w:after="0" w:line="240" w:lineRule="auto"/>
        <w:jc w:val="both"/>
        <w:rPr>
          <w:rFonts w:ascii="Sylfaen" w:eastAsia="TimesNewRomanPS-ItalicMT" w:hAnsi="Sylfaen" w:cs="TimesNewRomanPS-ItalicMT"/>
          <w:b/>
          <w:iCs/>
          <w:sz w:val="24"/>
          <w:szCs w:val="24"/>
          <w:lang w:val="ka-GE"/>
        </w:rPr>
      </w:pPr>
      <w:r w:rsidRPr="00ED6247">
        <w:rPr>
          <w:rFonts w:ascii="Sylfaen" w:eastAsia="TimesNewRomanPS-ItalicMT" w:hAnsi="Sylfaen" w:cs="TimesNewRomanPS-ItalicMT"/>
          <w:b/>
          <w:iCs/>
          <w:sz w:val="24"/>
          <w:szCs w:val="24"/>
          <w:lang w:val="ka-GE"/>
        </w:rPr>
        <w:t>თვითდასაქმება</w:t>
      </w:r>
    </w:p>
    <w:p w:rsidR="00ED6247" w:rsidRPr="00ED6247" w:rsidRDefault="00ED6247" w:rsidP="009838DD">
      <w:pPr>
        <w:autoSpaceDE w:val="0"/>
        <w:autoSpaceDN w:val="0"/>
        <w:adjustRightInd w:val="0"/>
        <w:spacing w:after="0" w:line="240" w:lineRule="auto"/>
        <w:jc w:val="both"/>
        <w:rPr>
          <w:rFonts w:ascii="Sylfaen" w:eastAsia="TimesNewRomanPS-ItalicMT" w:hAnsi="Sylfaen" w:cs="TimesNewRomanPS-ItalicMT"/>
          <w:b/>
          <w:iCs/>
          <w:sz w:val="24"/>
          <w:szCs w:val="24"/>
          <w:lang w:val="ka-GE"/>
        </w:rPr>
      </w:pPr>
    </w:p>
    <w:p w:rsidR="00510620" w:rsidRDefault="00510620" w:rsidP="009838DD">
      <w:pPr>
        <w:autoSpaceDE w:val="0"/>
        <w:autoSpaceDN w:val="0"/>
        <w:adjustRightInd w:val="0"/>
        <w:spacing w:after="0" w:line="240" w:lineRule="auto"/>
        <w:jc w:val="both"/>
        <w:rPr>
          <w:rFonts w:ascii="Sylfaen" w:eastAsia="TimesNewRomanPS-ItalicMT" w:hAnsi="Sylfaen" w:cs="TimesNewRomanPS-ItalicMT"/>
          <w:iCs/>
          <w:sz w:val="24"/>
          <w:szCs w:val="24"/>
          <w:lang w:val="ka-GE"/>
        </w:rPr>
      </w:pPr>
      <w:r>
        <w:rPr>
          <w:rFonts w:ascii="Sylfaen" w:eastAsia="TimesNewRomanPS-ItalicMT" w:hAnsi="Sylfaen" w:cs="TimesNewRomanPS-ItalicMT"/>
          <w:iCs/>
          <w:sz w:val="24"/>
          <w:szCs w:val="24"/>
          <w:lang w:val="ka-GE"/>
        </w:rPr>
        <w:t xml:space="preserve">იმ პირთა კატეგორიისთვის, რომლებიც აპირებენ ბიზნესში მოღვაწეობას ძირითადი კვალიფიკაციებია: აპლიკანტს უნდა ჰქონდეს სულ ცოტა 200 000 ფუნტი ბიზნესში ინვესტირებისთვის, ფონდები, რომლებიც იქნება მისი საკუთრება და მისი კონტროლის ქვეშ, მას უნდა ჰქონდეს ინტერესი რომ მისი ბიზნესი იყოს ინვესტიციის პროპორციული და ნებისმიერ შემთხვევაში კონტროლის ან მსგავსი ინეტერესი, უნდა არსებობდეს აპლიკანტის ინვესტიციის და მისი სერვისების საჭიროება საჭიროება და სულ ცოტა ორი სრულგანაკვეთიანი სამუშაო პოზიცია. ინვესტორების შემთხვევაში მათ არ მოეთხოვებათ აუცილებლად იყვნენ ჩართულნი ბიზნეში და შექმნან სამუშაო ადგილები. ძირითადი მოთხოვნებია: </w:t>
      </w:r>
      <w:r w:rsidR="004E20B0">
        <w:rPr>
          <w:rFonts w:ascii="Sylfaen" w:eastAsia="TimesNewRomanPS-ItalicMT" w:hAnsi="Sylfaen" w:cs="TimesNewRomanPS-ItalicMT"/>
          <w:iCs/>
          <w:sz w:val="24"/>
          <w:szCs w:val="24"/>
          <w:lang w:val="ka-GE"/>
        </w:rPr>
        <w:t>აპლიკანტმა უნდა აკონტროლოს ფონდები სულ ცოტა 1 000 000 ფუნტის რაოდენობის, ეს უნდა იყოს მისი საკუთრება</w:t>
      </w:r>
    </w:p>
    <w:p w:rsidR="004E20B0" w:rsidRDefault="004E20B0" w:rsidP="009838DD">
      <w:pPr>
        <w:autoSpaceDE w:val="0"/>
        <w:autoSpaceDN w:val="0"/>
        <w:adjustRightInd w:val="0"/>
        <w:spacing w:after="0" w:line="240" w:lineRule="auto"/>
        <w:jc w:val="both"/>
        <w:rPr>
          <w:rFonts w:ascii="Sylfaen" w:eastAsia="TimesNewRomanPS-ItalicMT" w:hAnsi="Sylfaen" w:cs="TimesNewRomanPS-ItalicMT"/>
          <w:iCs/>
          <w:sz w:val="24"/>
          <w:szCs w:val="24"/>
          <w:lang w:val="ka-GE"/>
        </w:rPr>
      </w:pPr>
    </w:p>
    <w:p w:rsidR="004E20B0" w:rsidRDefault="00197002" w:rsidP="009838DD">
      <w:pPr>
        <w:autoSpaceDE w:val="0"/>
        <w:autoSpaceDN w:val="0"/>
        <w:adjustRightInd w:val="0"/>
        <w:spacing w:after="0" w:line="240" w:lineRule="auto"/>
        <w:jc w:val="both"/>
        <w:rPr>
          <w:rFonts w:ascii="Sylfaen" w:eastAsia="TimesNewRomanPS-ItalicMT" w:hAnsi="Sylfaen" w:cs="TimesNewRomanPS-ItalicMT"/>
          <w:iCs/>
          <w:sz w:val="24"/>
          <w:szCs w:val="24"/>
          <w:lang w:val="ka-GE"/>
        </w:rPr>
      </w:pPr>
      <w:r>
        <w:rPr>
          <w:rFonts w:ascii="Sylfaen" w:eastAsia="TimesNewRomanPS-ItalicMT" w:hAnsi="Sylfaen" w:cs="TimesNewRomanPS-ItalicMT"/>
          <w:iCs/>
          <w:sz w:val="24"/>
          <w:szCs w:val="24"/>
          <w:lang w:val="ka-GE"/>
        </w:rPr>
        <w:t xml:space="preserve">ინოვატორის კატეგორია შეიქმნა 2000 წელს. პირველი ნაბიჯი არის მუშაობის ნებართის მოპოვება. მიღების კრიტერიუმები ფოკუსირებულია ინდივიდუალური პირის სამეწარმეო გამოცდილება და მისი მოღვაწეობა სამეცნიერო და ტექნოლოგიურ სფეროში. </w:t>
      </w:r>
      <w:r w:rsidR="001E4E7B">
        <w:rPr>
          <w:rFonts w:ascii="Sylfaen" w:eastAsia="TimesNewRomanPS-ItalicMT" w:hAnsi="Sylfaen" w:cs="TimesNewRomanPS-ItalicMT"/>
          <w:iCs/>
          <w:sz w:val="24"/>
          <w:szCs w:val="24"/>
          <w:lang w:val="ka-GE"/>
        </w:rPr>
        <w:t>საიმიგრაციო წესების თანახმად ძირითდი კრიტერიუმებია : აპლიკანტს სურს დაიწყოს ბიზნესი სადაც სულ ცოტა ორ ადამიანს მაინც დაასაქმებს და სურს შეინარცუნოს მინიმუმ 5 პროცენტი წილისა მისი ბრიტანეთში ყოფნის პერიოდში</w:t>
      </w:r>
    </w:p>
    <w:p w:rsidR="001E4E7B" w:rsidRDefault="001E4E7B" w:rsidP="009838DD">
      <w:pPr>
        <w:autoSpaceDE w:val="0"/>
        <w:autoSpaceDN w:val="0"/>
        <w:adjustRightInd w:val="0"/>
        <w:spacing w:after="0" w:line="240" w:lineRule="auto"/>
        <w:jc w:val="both"/>
        <w:rPr>
          <w:rFonts w:ascii="Sylfaen" w:eastAsia="TimesNewRomanPS-ItalicMT" w:hAnsi="Sylfaen" w:cs="TimesNewRomanPS-ItalicMT"/>
          <w:i/>
          <w:iCs/>
          <w:sz w:val="24"/>
          <w:szCs w:val="24"/>
          <w:lang w:val="ka-GE"/>
        </w:rPr>
      </w:pPr>
    </w:p>
    <w:p w:rsidR="001E4E7B" w:rsidRDefault="001E4E7B" w:rsidP="009838DD">
      <w:pPr>
        <w:autoSpaceDE w:val="0"/>
        <w:autoSpaceDN w:val="0"/>
        <w:adjustRightInd w:val="0"/>
        <w:spacing w:after="0" w:line="240" w:lineRule="auto"/>
        <w:jc w:val="both"/>
        <w:rPr>
          <w:rFonts w:ascii="Sylfaen" w:eastAsia="TimesNewRomanPS-ItalicMT" w:hAnsi="Sylfaen" w:cs="TimesNewRomanPS-ItalicMT"/>
          <w:b/>
          <w:iCs/>
          <w:sz w:val="24"/>
          <w:szCs w:val="24"/>
          <w:lang w:val="ka-GE"/>
        </w:rPr>
      </w:pPr>
      <w:r w:rsidRPr="00ED6247">
        <w:rPr>
          <w:rFonts w:ascii="Sylfaen" w:eastAsia="TimesNewRomanPS-ItalicMT" w:hAnsi="Sylfaen" w:cs="TimesNewRomanPS-ItalicMT"/>
          <w:b/>
          <w:iCs/>
          <w:sz w:val="24"/>
          <w:szCs w:val="24"/>
          <w:lang w:val="ka-GE"/>
        </w:rPr>
        <w:t>სეზონური სამუშაო</w:t>
      </w:r>
    </w:p>
    <w:p w:rsidR="00ED6247" w:rsidRPr="00ED6247" w:rsidRDefault="00ED6247" w:rsidP="009838DD">
      <w:pPr>
        <w:autoSpaceDE w:val="0"/>
        <w:autoSpaceDN w:val="0"/>
        <w:adjustRightInd w:val="0"/>
        <w:spacing w:after="0" w:line="240" w:lineRule="auto"/>
        <w:jc w:val="both"/>
        <w:rPr>
          <w:rFonts w:ascii="Sylfaen" w:eastAsia="TimesNewRomanPS-ItalicMT" w:hAnsi="Sylfaen" w:cs="TimesNewRomanPS-ItalicMT"/>
          <w:b/>
          <w:iCs/>
          <w:sz w:val="24"/>
          <w:szCs w:val="24"/>
          <w:lang w:val="ka-GE"/>
        </w:rPr>
      </w:pPr>
    </w:p>
    <w:p w:rsidR="001E4E7B" w:rsidRPr="001E4E7B" w:rsidRDefault="001E4E7B" w:rsidP="009838DD">
      <w:pPr>
        <w:autoSpaceDE w:val="0"/>
        <w:autoSpaceDN w:val="0"/>
        <w:adjustRightInd w:val="0"/>
        <w:spacing w:after="0" w:line="240" w:lineRule="auto"/>
        <w:jc w:val="both"/>
        <w:rPr>
          <w:rFonts w:ascii="Sylfaen" w:eastAsia="TimesNewRomanPS-ItalicMT" w:hAnsi="Sylfaen" w:cs="TimesNewRomanPS-ItalicMT"/>
          <w:iCs/>
          <w:sz w:val="24"/>
          <w:szCs w:val="24"/>
          <w:lang w:val="ka-GE"/>
        </w:rPr>
      </w:pPr>
      <w:r>
        <w:rPr>
          <w:rFonts w:ascii="Sylfaen" w:eastAsia="TimesNewRomanPS-ItalicMT" w:hAnsi="Sylfaen" w:cs="TimesNewRomanPS-ItalicMT"/>
          <w:iCs/>
          <w:sz w:val="24"/>
          <w:szCs w:val="24"/>
          <w:lang w:val="ka-GE"/>
        </w:rPr>
        <w:t xml:space="preserve">საიმიგრაციო წესების მეოთხე ნაწილი ეხება დროებითი სამუშაოს კატეგორიას. მხოლოდ სეზონურ სამუშაოზე დებულებები მოცემულია სეზონურის სოფლის მეურნეობის მომუშავეების სქემაში.  </w:t>
      </w:r>
    </w:p>
    <w:p w:rsidR="001E4E7B" w:rsidRDefault="001E4E7B" w:rsidP="009838DD">
      <w:pPr>
        <w:autoSpaceDE w:val="0"/>
        <w:autoSpaceDN w:val="0"/>
        <w:adjustRightInd w:val="0"/>
        <w:spacing w:after="0" w:line="240" w:lineRule="auto"/>
        <w:jc w:val="both"/>
        <w:rPr>
          <w:rFonts w:ascii="Sylfaen" w:eastAsia="TimesNewRomanPS-ItalicMT" w:hAnsi="Sylfaen" w:cs="TimesNewRomanPS-ItalicMT"/>
          <w:i/>
          <w:iCs/>
          <w:sz w:val="24"/>
          <w:szCs w:val="24"/>
          <w:lang w:val="ka-GE"/>
        </w:rPr>
      </w:pPr>
    </w:p>
    <w:p w:rsidR="00C93369" w:rsidRDefault="00A309F8" w:rsidP="00ED6247">
      <w:pPr>
        <w:pStyle w:val="ListParagraph"/>
        <w:numPr>
          <w:ilvl w:val="0"/>
          <w:numId w:val="1"/>
        </w:numPr>
        <w:autoSpaceDE w:val="0"/>
        <w:autoSpaceDN w:val="0"/>
        <w:adjustRightInd w:val="0"/>
        <w:spacing w:after="0" w:line="240" w:lineRule="auto"/>
        <w:jc w:val="both"/>
        <w:rPr>
          <w:rFonts w:ascii="Sylfaen" w:eastAsia="TimesNewRomanPS-ItalicMT" w:hAnsi="Sylfaen" w:cs="TimesNewRomanPS-ItalicMT"/>
          <w:b/>
          <w:iCs/>
          <w:sz w:val="24"/>
          <w:szCs w:val="24"/>
          <w:lang w:val="ka-GE"/>
        </w:rPr>
      </w:pPr>
      <w:r w:rsidRPr="00ED6247">
        <w:rPr>
          <w:rFonts w:ascii="Sylfaen" w:eastAsia="TimesNewRomanPS-ItalicMT" w:hAnsi="Sylfaen" w:cs="TimesNewRomanPS-ItalicMT"/>
          <w:b/>
          <w:iCs/>
          <w:sz w:val="24"/>
          <w:szCs w:val="24"/>
          <w:lang w:val="ka-GE"/>
        </w:rPr>
        <w:t>სწავლა და ტრეინინგი</w:t>
      </w:r>
    </w:p>
    <w:p w:rsidR="00ED6247" w:rsidRPr="00ED6247" w:rsidRDefault="00ED6247" w:rsidP="00ED6247">
      <w:pPr>
        <w:pStyle w:val="ListParagraph"/>
        <w:autoSpaceDE w:val="0"/>
        <w:autoSpaceDN w:val="0"/>
        <w:adjustRightInd w:val="0"/>
        <w:spacing w:after="0" w:line="240" w:lineRule="auto"/>
        <w:jc w:val="both"/>
        <w:rPr>
          <w:rFonts w:ascii="Sylfaen" w:eastAsia="TimesNewRomanPS-ItalicMT" w:hAnsi="Sylfaen" w:cs="TimesNewRomanPS-ItalicMT"/>
          <w:b/>
          <w:iCs/>
          <w:sz w:val="24"/>
          <w:szCs w:val="24"/>
          <w:lang w:val="ka-GE"/>
        </w:rPr>
      </w:pPr>
    </w:p>
    <w:p w:rsidR="00A309F8" w:rsidRPr="00612A75" w:rsidRDefault="00A309F8" w:rsidP="009838DD">
      <w:pPr>
        <w:autoSpaceDE w:val="0"/>
        <w:autoSpaceDN w:val="0"/>
        <w:adjustRightInd w:val="0"/>
        <w:spacing w:after="0" w:line="240" w:lineRule="auto"/>
        <w:jc w:val="both"/>
        <w:rPr>
          <w:rFonts w:ascii="Sylfaen" w:eastAsia="TimesNewRomanPS-ItalicMT" w:hAnsi="Sylfaen" w:cs="TimesNewRomanPS-ItalicMT"/>
          <w:iCs/>
          <w:sz w:val="24"/>
          <w:szCs w:val="24"/>
          <w:lang w:val="ka-GE"/>
        </w:rPr>
      </w:pPr>
      <w:r>
        <w:rPr>
          <w:rFonts w:ascii="Sylfaen" w:eastAsia="TimesNewRomanPS-ItalicMT" w:hAnsi="Sylfaen" w:cs="TimesNewRomanPS-ItalicMT"/>
          <w:iCs/>
          <w:sz w:val="24"/>
          <w:szCs w:val="24"/>
          <w:lang w:val="ka-GE"/>
        </w:rPr>
        <w:t xml:space="preserve">სტუდენტთა და სემინარის მსმენელთა ძირითადი კატეგორიებია:  საჯარო </w:t>
      </w:r>
      <w:r w:rsidR="00612A75">
        <w:rPr>
          <w:rFonts w:ascii="Sylfaen" w:eastAsia="TimesNewRomanPS-ItalicMT" w:hAnsi="Sylfaen" w:cs="TimesNewRomanPS-ItalicMT"/>
          <w:iCs/>
          <w:sz w:val="24"/>
          <w:szCs w:val="24"/>
          <w:lang w:val="ka-GE"/>
        </w:rPr>
        <w:t xml:space="preserve">დაფინანსებული </w:t>
      </w:r>
      <w:r w:rsidR="006C1A2A">
        <w:rPr>
          <w:rFonts w:ascii="Sylfaen" w:eastAsia="TimesNewRomanPS-ItalicMT" w:hAnsi="Sylfaen" w:cs="TimesNewRomanPS-ItalicMT"/>
          <w:iCs/>
          <w:sz w:val="24"/>
          <w:szCs w:val="24"/>
          <w:lang w:val="ka-GE"/>
        </w:rPr>
        <w:t>უნივერისტეტების სტუდენტები,  16 წელზე ზემოთ ასაკის სტუდნტები მიღებული კერძო სასწავლო დაწესებულებებში; პირები, მიღებული დამოუკიდებელ ფასიან სკოლებში; სტუდენტი ექთნები, მათ შორის სტუდენტი ბებიაქალები; საზღვარგარეთ კვალიფიცირებული ექთნები და ბებიაქალები, რომლებიც მიიღეს სპეციალიზირებულ სატრეინინგო პროგრამებზე; ზემოთჩამოთვლილ კატეგორიებში მომავალი სტუდენტები; ასპირანტი ექიმები და დანტისტები .</w:t>
      </w:r>
    </w:p>
    <w:p w:rsidR="006C1A2A" w:rsidRDefault="006C1A2A" w:rsidP="009838DD">
      <w:pPr>
        <w:autoSpaceDE w:val="0"/>
        <w:autoSpaceDN w:val="0"/>
        <w:adjustRightInd w:val="0"/>
        <w:spacing w:after="0" w:line="240" w:lineRule="auto"/>
        <w:jc w:val="both"/>
        <w:rPr>
          <w:rFonts w:ascii="Sylfaen" w:hAnsi="Sylfaen" w:cs="TimesNewRomanPSMT"/>
          <w:sz w:val="24"/>
          <w:szCs w:val="24"/>
          <w:lang w:val="ka-GE"/>
        </w:rPr>
      </w:pPr>
      <w:r>
        <w:rPr>
          <w:rFonts w:ascii="Sylfaen" w:hAnsi="Sylfaen" w:cs="TimesNewRomanPSMT"/>
          <w:sz w:val="24"/>
          <w:szCs w:val="24"/>
          <w:lang w:val="ka-GE"/>
        </w:rPr>
        <w:t xml:space="preserve">ყველა კატეგორიისთვის განსაზღვრულია მსგავსი საიმიგრაციო პირობები, როგორებიცაა, აპლიკანტი უნდა ჩაერთოს სრულ განაკვეთიან სასწავლო თუ სატრეინინგო პროგრამაში და უნდა აპირებდეს გაერთიანებული სამეფოს დატოვებას სასწავლო პროგრამის დასრულების შემდეგ (გარკვეული გამონაკლისებით). დამატებით, </w:t>
      </w:r>
      <w:r w:rsidR="007D662F">
        <w:rPr>
          <w:rFonts w:ascii="Sylfaen" w:hAnsi="Sylfaen" w:cs="TimesNewRomanPSMT"/>
          <w:sz w:val="24"/>
          <w:szCs w:val="24"/>
          <w:lang w:val="ka-GE"/>
        </w:rPr>
        <w:t xml:space="preserve">აპლიკანტი არ უნდა აპირებდეს ჩაერთოს ბიზნესში ან დასაქმდეს 20 საათზე მეტი ხნით კვირის განმავლობაში (შეზღუდვების გარეშე არდადეგებზე) თუ არ არსებობს </w:t>
      </w:r>
      <w:r w:rsidR="007D662F">
        <w:rPr>
          <w:rFonts w:ascii="Sylfaen" w:hAnsi="Sylfaen" w:cs="TimesNewRomanPSMT"/>
          <w:sz w:val="24"/>
          <w:szCs w:val="24"/>
          <w:lang w:val="ka-GE"/>
        </w:rPr>
        <w:lastRenderedPageBreak/>
        <w:t xml:space="preserve">სახელმწიფო სამდივნოს ნებართვა. </w:t>
      </w:r>
      <w:r w:rsidR="00C35B12">
        <w:rPr>
          <w:rFonts w:ascii="Sylfaen" w:hAnsi="Sylfaen" w:cs="TimesNewRomanPSMT"/>
          <w:sz w:val="24"/>
          <w:szCs w:val="24"/>
          <w:lang w:val="ka-GE"/>
        </w:rPr>
        <w:t xml:space="preserve">სტუდნეტიდან სამუშაო კატეგორიაში გადასვლა არის ზოგადი სამშაო ნებართვისათვის არსებული პროცედურის საგანი და შესაძლებელია იმ სტუდენტებისთვის, რომლებმაც დაამთავრეს უნივერსიტეტი. </w:t>
      </w:r>
    </w:p>
    <w:p w:rsidR="00ED417E" w:rsidRDefault="00ED417E" w:rsidP="009838DD">
      <w:pPr>
        <w:autoSpaceDE w:val="0"/>
        <w:autoSpaceDN w:val="0"/>
        <w:adjustRightInd w:val="0"/>
        <w:spacing w:after="0" w:line="240" w:lineRule="auto"/>
        <w:jc w:val="both"/>
        <w:rPr>
          <w:rFonts w:ascii="Sylfaen" w:hAnsi="Sylfaen" w:cs="TimesNewRomanPSMT"/>
          <w:sz w:val="24"/>
          <w:szCs w:val="24"/>
          <w:lang w:val="ka-GE"/>
        </w:rPr>
      </w:pPr>
      <w:r>
        <w:rPr>
          <w:rFonts w:ascii="Sylfaen" w:hAnsi="Sylfaen" w:cs="TimesNewRomanPSMT"/>
          <w:sz w:val="24"/>
          <w:szCs w:val="24"/>
          <w:lang w:val="ka-GE"/>
        </w:rPr>
        <w:t xml:space="preserve">გარდა ამისა, არსებობს ასევე </w:t>
      </w:r>
      <w:r w:rsidRPr="00ED417E">
        <w:rPr>
          <w:rFonts w:ascii="Sylfaen" w:hAnsi="Sylfaen" w:cs="TimesNewRomanPSMT"/>
          <w:sz w:val="24"/>
          <w:szCs w:val="24"/>
          <w:lang w:val="ka-GE"/>
        </w:rPr>
        <w:t>TWES</w:t>
      </w:r>
      <w:r>
        <w:rPr>
          <w:rFonts w:ascii="Sylfaen" w:hAnsi="Sylfaen" w:cs="TimesNewRomanPSMT"/>
          <w:sz w:val="24"/>
          <w:szCs w:val="24"/>
          <w:lang w:val="ka-GE"/>
        </w:rPr>
        <w:t xml:space="preserve"> ანუ ტრეინინგისა და სამუშაო გამოცდილების სქემა, რომელიც საშუალებას აძლევს იმიგრანტებს </w:t>
      </w:r>
      <w:r w:rsidR="008B16B7">
        <w:rPr>
          <w:rFonts w:ascii="Sylfaen" w:hAnsi="Sylfaen" w:cs="TimesNewRomanPSMT"/>
          <w:sz w:val="24"/>
          <w:szCs w:val="24"/>
          <w:lang w:val="ka-GE"/>
        </w:rPr>
        <w:t>მიღებულ იქნენ მუშაობაზე დაფუძნებულ ტრეინინგზე, მაგრამ ამ შემთხვევაშიც აუცილებელი მოთხოვნაა, რომ დასრულების შემდგომ აპლიკანტი აპირებდეს ბრიტანეთის დატოვებას</w:t>
      </w:r>
    </w:p>
    <w:sectPr w:rsidR="00ED417E">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7C3" w:rsidRDefault="006E77C3" w:rsidP="00431503">
      <w:pPr>
        <w:spacing w:after="0" w:line="240" w:lineRule="auto"/>
      </w:pPr>
      <w:r>
        <w:separator/>
      </w:r>
    </w:p>
  </w:endnote>
  <w:endnote w:type="continuationSeparator" w:id="0">
    <w:p w:rsidR="006E77C3" w:rsidRDefault="006E77C3" w:rsidP="00431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7C3" w:rsidRDefault="006E77C3" w:rsidP="00431503">
      <w:pPr>
        <w:spacing w:after="0" w:line="240" w:lineRule="auto"/>
      </w:pPr>
      <w:r>
        <w:separator/>
      </w:r>
    </w:p>
  </w:footnote>
  <w:footnote w:type="continuationSeparator" w:id="0">
    <w:p w:rsidR="006E77C3" w:rsidRDefault="006E77C3" w:rsidP="00431503">
      <w:pPr>
        <w:spacing w:after="0" w:line="240" w:lineRule="auto"/>
      </w:pPr>
      <w:r>
        <w:continuationSeparator/>
      </w:r>
    </w:p>
  </w:footnote>
  <w:footnote w:id="1">
    <w:p w:rsidR="00431503" w:rsidRPr="00431503" w:rsidRDefault="00431503">
      <w:pPr>
        <w:pStyle w:val="FootnoteText"/>
        <w:rPr>
          <w:rFonts w:ascii="Sylfaen" w:hAnsi="Sylfaen"/>
          <w:lang w:val="ka-GE"/>
        </w:rPr>
      </w:pPr>
      <w:r>
        <w:rPr>
          <w:rStyle w:val="FootnoteReference"/>
        </w:rPr>
        <w:footnoteRef/>
      </w:r>
      <w:r>
        <w:t xml:space="preserve"> </w:t>
      </w:r>
    </w:p>
    <w:tbl>
      <w:tblPr>
        <w:tblW w:w="3750" w:type="pct"/>
        <w:jc w:val="center"/>
        <w:shd w:val="clear" w:color="auto" w:fill="FFFFFF"/>
        <w:tblCellMar>
          <w:left w:w="0" w:type="dxa"/>
          <w:right w:w="0" w:type="dxa"/>
        </w:tblCellMar>
        <w:tblLook w:val="04A0" w:firstRow="1" w:lastRow="0" w:firstColumn="1" w:lastColumn="0" w:noHBand="0" w:noVBand="1"/>
      </w:tblPr>
      <w:tblGrid>
        <w:gridCol w:w="3662"/>
        <w:gridCol w:w="3717"/>
      </w:tblGrid>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Iceland</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Norway</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Finland</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Sweden</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Ireland</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United Kingdom</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Denmark</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Germany</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Netherlands</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Belgium</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Luxembourg</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Austria</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Portugal</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Spain</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France</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Italy</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Greece</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Liechtenstein</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Czech Republic</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Estonia</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Cyprus</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Latvia</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Lithuania</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Hungary</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Malta</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Poland</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Slovenia</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Slovakia</w:t>
            </w:r>
          </w:p>
        </w:tc>
      </w:tr>
      <w:tr w:rsidR="00431503" w:rsidRPr="00431503" w:rsidTr="00431503">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Bulgaria</w:t>
            </w:r>
          </w:p>
        </w:tc>
        <w:tc>
          <w:tcPr>
            <w:tcW w:w="0" w:type="auto"/>
            <w:tcBorders>
              <w:top w:val="single" w:sz="6" w:space="0" w:color="FFFFFF"/>
              <w:left w:val="single" w:sz="6" w:space="0" w:color="FFFFFF"/>
              <w:bottom w:val="single" w:sz="6" w:space="0" w:color="FFFFFF"/>
              <w:right w:val="single" w:sz="6" w:space="0" w:color="FFFFFF"/>
            </w:tcBorders>
            <w:shd w:val="clear" w:color="auto" w:fill="BFC4D2"/>
            <w:tcMar>
              <w:top w:w="75" w:type="dxa"/>
              <w:left w:w="75" w:type="dxa"/>
              <w:bottom w:w="75" w:type="dxa"/>
              <w:right w:w="75" w:type="dxa"/>
            </w:tcMar>
            <w:hideMark/>
          </w:tcPr>
          <w:p w:rsidR="00431503" w:rsidRPr="00431503" w:rsidRDefault="00431503" w:rsidP="00431503">
            <w:pPr>
              <w:spacing w:after="0" w:line="285" w:lineRule="atLeast"/>
              <w:rPr>
                <w:rFonts w:ascii="Arial" w:eastAsia="Times New Roman" w:hAnsi="Arial" w:cs="Arial"/>
                <w:color w:val="00144D"/>
                <w:sz w:val="20"/>
                <w:szCs w:val="20"/>
              </w:rPr>
            </w:pPr>
            <w:r w:rsidRPr="00431503">
              <w:rPr>
                <w:rFonts w:ascii="Arial" w:eastAsia="Times New Roman" w:hAnsi="Arial" w:cs="Arial"/>
                <w:color w:val="00144D"/>
                <w:sz w:val="20"/>
                <w:szCs w:val="20"/>
              </w:rPr>
              <w:t>Romania</w:t>
            </w:r>
          </w:p>
        </w:tc>
      </w:tr>
    </w:tbl>
    <w:p w:rsidR="00431503" w:rsidRPr="00431503" w:rsidRDefault="00431503">
      <w:pPr>
        <w:pStyle w:val="FootnoteText"/>
        <w:rPr>
          <w:rFonts w:ascii="Sylfaen" w:hAnsi="Sylfaen"/>
          <w:lang w:val="ka-G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3483"/>
    <w:multiLevelType w:val="multilevel"/>
    <w:tmpl w:val="0480F0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3B659F2"/>
    <w:multiLevelType w:val="hybridMultilevel"/>
    <w:tmpl w:val="B6009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954907"/>
    <w:multiLevelType w:val="hybridMultilevel"/>
    <w:tmpl w:val="6B1EDB4C"/>
    <w:lvl w:ilvl="0" w:tplc="3D044974">
      <w:start w:val="4"/>
      <w:numFmt w:val="bullet"/>
      <w:lvlText w:val="-"/>
      <w:lvlJc w:val="left"/>
      <w:pPr>
        <w:ind w:left="720" w:hanging="360"/>
      </w:pPr>
      <w:rPr>
        <w:rFonts w:ascii="Sylfaen" w:eastAsiaTheme="minorEastAsia" w:hAnsi="Sylfaen" w:cs="TimesNewRomanPS-Bold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00CCF"/>
    <w:rsid w:val="00177D08"/>
    <w:rsid w:val="001825DB"/>
    <w:rsid w:val="0019684B"/>
    <w:rsid w:val="00197002"/>
    <w:rsid w:val="001E4E7B"/>
    <w:rsid w:val="00221941"/>
    <w:rsid w:val="00224074"/>
    <w:rsid w:val="00240ED0"/>
    <w:rsid w:val="00256478"/>
    <w:rsid w:val="002B2838"/>
    <w:rsid w:val="00315563"/>
    <w:rsid w:val="003A2C60"/>
    <w:rsid w:val="003B392F"/>
    <w:rsid w:val="003C6B41"/>
    <w:rsid w:val="003D3F1D"/>
    <w:rsid w:val="00400CCF"/>
    <w:rsid w:val="00406550"/>
    <w:rsid w:val="00431503"/>
    <w:rsid w:val="004641C0"/>
    <w:rsid w:val="004A0615"/>
    <w:rsid w:val="004A63CB"/>
    <w:rsid w:val="004D594A"/>
    <w:rsid w:val="004E20B0"/>
    <w:rsid w:val="004E51E3"/>
    <w:rsid w:val="004F4741"/>
    <w:rsid w:val="005013B6"/>
    <w:rsid w:val="00503FFD"/>
    <w:rsid w:val="00510620"/>
    <w:rsid w:val="00511964"/>
    <w:rsid w:val="00550856"/>
    <w:rsid w:val="00553E31"/>
    <w:rsid w:val="00605C0E"/>
    <w:rsid w:val="00612A75"/>
    <w:rsid w:val="00650029"/>
    <w:rsid w:val="006534EA"/>
    <w:rsid w:val="006700C4"/>
    <w:rsid w:val="006720C1"/>
    <w:rsid w:val="00680C69"/>
    <w:rsid w:val="006C1A2A"/>
    <w:rsid w:val="006E77C3"/>
    <w:rsid w:val="006F4A31"/>
    <w:rsid w:val="007854FB"/>
    <w:rsid w:val="007D2555"/>
    <w:rsid w:val="007D5A8B"/>
    <w:rsid w:val="007D662F"/>
    <w:rsid w:val="007E57B9"/>
    <w:rsid w:val="007E6BAC"/>
    <w:rsid w:val="00803596"/>
    <w:rsid w:val="008369F2"/>
    <w:rsid w:val="00856ACA"/>
    <w:rsid w:val="008944A9"/>
    <w:rsid w:val="008B16B7"/>
    <w:rsid w:val="008B67D1"/>
    <w:rsid w:val="009032DE"/>
    <w:rsid w:val="009636C5"/>
    <w:rsid w:val="009838DD"/>
    <w:rsid w:val="0099151E"/>
    <w:rsid w:val="009954E7"/>
    <w:rsid w:val="009A6CA7"/>
    <w:rsid w:val="009C2548"/>
    <w:rsid w:val="009E60FF"/>
    <w:rsid w:val="009F0466"/>
    <w:rsid w:val="00A309F8"/>
    <w:rsid w:val="00A535A7"/>
    <w:rsid w:val="00A83683"/>
    <w:rsid w:val="00A879E1"/>
    <w:rsid w:val="00AA1269"/>
    <w:rsid w:val="00AA3ED2"/>
    <w:rsid w:val="00AB6CE3"/>
    <w:rsid w:val="00AF0D88"/>
    <w:rsid w:val="00B67EC0"/>
    <w:rsid w:val="00C332DE"/>
    <w:rsid w:val="00C35B12"/>
    <w:rsid w:val="00C664B9"/>
    <w:rsid w:val="00C93369"/>
    <w:rsid w:val="00CA2B81"/>
    <w:rsid w:val="00CA41E7"/>
    <w:rsid w:val="00CA64C9"/>
    <w:rsid w:val="00D11FCC"/>
    <w:rsid w:val="00D16EE5"/>
    <w:rsid w:val="00D70AF1"/>
    <w:rsid w:val="00D760B5"/>
    <w:rsid w:val="00D90234"/>
    <w:rsid w:val="00D95231"/>
    <w:rsid w:val="00DB602E"/>
    <w:rsid w:val="00DB6D3D"/>
    <w:rsid w:val="00ED417E"/>
    <w:rsid w:val="00ED4214"/>
    <w:rsid w:val="00ED6247"/>
    <w:rsid w:val="00EE2DF6"/>
    <w:rsid w:val="00F02CE8"/>
    <w:rsid w:val="00F0776D"/>
    <w:rsid w:val="00F43BE2"/>
    <w:rsid w:val="00F5084E"/>
    <w:rsid w:val="00F911E5"/>
    <w:rsid w:val="00FA1C7A"/>
    <w:rsid w:val="00FA4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CCF"/>
    <w:pPr>
      <w:ind w:left="720"/>
      <w:contextualSpacing/>
    </w:pPr>
  </w:style>
  <w:style w:type="character" w:styleId="Hyperlink">
    <w:name w:val="Hyperlink"/>
    <w:basedOn w:val="DefaultParagraphFont"/>
    <w:uiPriority w:val="99"/>
    <w:semiHidden/>
    <w:unhideWhenUsed/>
    <w:rsid w:val="00400CCF"/>
    <w:rPr>
      <w:color w:val="0000FF"/>
      <w:u w:val="single"/>
    </w:rPr>
  </w:style>
  <w:style w:type="paragraph" w:styleId="FootnoteText">
    <w:name w:val="footnote text"/>
    <w:basedOn w:val="Normal"/>
    <w:link w:val="FootnoteTextChar"/>
    <w:uiPriority w:val="99"/>
    <w:semiHidden/>
    <w:unhideWhenUsed/>
    <w:rsid w:val="004315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1503"/>
    <w:rPr>
      <w:sz w:val="20"/>
      <w:szCs w:val="20"/>
    </w:rPr>
  </w:style>
  <w:style w:type="character" w:styleId="FootnoteReference">
    <w:name w:val="footnote reference"/>
    <w:basedOn w:val="DefaultParagraphFont"/>
    <w:uiPriority w:val="99"/>
    <w:semiHidden/>
    <w:unhideWhenUsed/>
    <w:rsid w:val="0043150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35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legislation.gov.uk/ukpga/1971/77" TargetMode="External"/><Relationship Id="rId4" Type="http://schemas.microsoft.com/office/2007/relationships/stylesWithEffects" Target="stylesWithEffects.xml"/><Relationship Id="rId9" Type="http://schemas.openxmlformats.org/officeDocument/2006/relationships/hyperlink" Target="http://www.ukba.homeoffice.gov.uk/policyandlaw/immigrationlaw/immigr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770A3-D52C-4FBA-9A89-8EDBF142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4850</TotalTime>
  <Pages>7</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Lika Klimiashvili</cp:lastModifiedBy>
  <cp:revision>88</cp:revision>
  <dcterms:created xsi:type="dcterms:W3CDTF">2013-06-09T19:29:00Z</dcterms:created>
  <dcterms:modified xsi:type="dcterms:W3CDTF">2013-06-14T13:20:00Z</dcterms:modified>
</cp:coreProperties>
</file>